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B00" w:rsidRPr="006340E6" w:rsidRDefault="00735568">
      <w:pPr>
        <w:rPr>
          <w:b/>
          <w:sz w:val="28"/>
        </w:rPr>
      </w:pPr>
      <w:r>
        <w:rPr>
          <w:b/>
          <w:sz w:val="28"/>
        </w:rPr>
        <w:t>In Company Upper-</w:t>
      </w:r>
      <w:proofErr w:type="spellStart"/>
      <w:r>
        <w:rPr>
          <w:b/>
          <w:sz w:val="28"/>
        </w:rPr>
        <w:t>i</w:t>
      </w:r>
      <w:r w:rsidR="006340E6" w:rsidRPr="006340E6">
        <w:rPr>
          <w:b/>
          <w:sz w:val="28"/>
        </w:rPr>
        <w:t>ntermediate</w:t>
      </w:r>
      <w:proofErr w:type="spellEnd"/>
      <w:r w:rsidR="006340E6" w:rsidRPr="006340E6">
        <w:rPr>
          <w:b/>
          <w:sz w:val="28"/>
        </w:rPr>
        <w:t xml:space="preserve"> (B</w:t>
      </w:r>
      <w:r>
        <w:rPr>
          <w:b/>
          <w:sz w:val="28"/>
        </w:rPr>
        <w:t>2</w:t>
      </w:r>
      <w:r w:rsidR="006340E6" w:rsidRPr="006340E6">
        <w:rPr>
          <w:b/>
          <w:sz w:val="28"/>
        </w:rPr>
        <w:t>) – rozkład materiału 60h lekcyjnych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43"/>
        <w:gridCol w:w="2674"/>
        <w:gridCol w:w="2674"/>
        <w:gridCol w:w="3697"/>
        <w:gridCol w:w="5126"/>
      </w:tblGrid>
      <w:tr w:rsidR="006340E6" w:rsidTr="00571144">
        <w:trPr>
          <w:trHeight w:val="1134"/>
        </w:trPr>
        <w:tc>
          <w:tcPr>
            <w:tcW w:w="1443" w:type="dxa"/>
            <w:vAlign w:val="center"/>
          </w:tcPr>
          <w:p w:rsidR="006340E6" w:rsidRPr="00770210" w:rsidRDefault="006340E6" w:rsidP="00770210">
            <w:pPr>
              <w:jc w:val="center"/>
              <w:rPr>
                <w:b/>
              </w:rPr>
            </w:pPr>
            <w:r w:rsidRPr="00770210">
              <w:rPr>
                <w:b/>
              </w:rPr>
              <w:t>ROZDZIAŁ</w:t>
            </w:r>
          </w:p>
          <w:p w:rsidR="006340E6" w:rsidRPr="00770210" w:rsidRDefault="006340E6" w:rsidP="00770210">
            <w:pPr>
              <w:jc w:val="center"/>
              <w:rPr>
                <w:b/>
              </w:rPr>
            </w:pPr>
            <w:r w:rsidRPr="00770210">
              <w:rPr>
                <w:b/>
              </w:rPr>
              <w:t>LICZBA GODZIN</w:t>
            </w:r>
          </w:p>
        </w:tc>
        <w:tc>
          <w:tcPr>
            <w:tcW w:w="2674" w:type="dxa"/>
            <w:vAlign w:val="center"/>
          </w:tcPr>
          <w:p w:rsidR="006340E6" w:rsidRPr="008F593B" w:rsidRDefault="006340E6" w:rsidP="006340E6">
            <w:pPr>
              <w:jc w:val="center"/>
              <w:rPr>
                <w:b/>
              </w:rPr>
            </w:pPr>
            <w:r w:rsidRPr="008F593B">
              <w:rPr>
                <w:b/>
              </w:rPr>
              <w:t>TEMATYKA</w:t>
            </w:r>
          </w:p>
          <w:p w:rsidR="006340E6" w:rsidRPr="008F593B" w:rsidRDefault="006340E6" w:rsidP="006340E6">
            <w:pPr>
              <w:jc w:val="center"/>
              <w:rPr>
                <w:b/>
              </w:rPr>
            </w:pPr>
            <w:r w:rsidRPr="008F593B">
              <w:rPr>
                <w:b/>
              </w:rPr>
              <w:t>SŁOWNICTWO</w:t>
            </w:r>
          </w:p>
        </w:tc>
        <w:tc>
          <w:tcPr>
            <w:tcW w:w="2674" w:type="dxa"/>
            <w:vAlign w:val="center"/>
          </w:tcPr>
          <w:p w:rsidR="006340E6" w:rsidRPr="008F593B" w:rsidRDefault="006340E6" w:rsidP="006340E6">
            <w:pPr>
              <w:jc w:val="center"/>
              <w:rPr>
                <w:b/>
              </w:rPr>
            </w:pPr>
            <w:r w:rsidRPr="008F593B">
              <w:rPr>
                <w:b/>
              </w:rPr>
              <w:t>GRAMATYKA</w:t>
            </w:r>
          </w:p>
        </w:tc>
        <w:tc>
          <w:tcPr>
            <w:tcW w:w="3697" w:type="dxa"/>
            <w:vAlign w:val="center"/>
          </w:tcPr>
          <w:p w:rsidR="006340E6" w:rsidRPr="008F593B" w:rsidRDefault="006340E6" w:rsidP="006340E6">
            <w:pPr>
              <w:jc w:val="center"/>
              <w:rPr>
                <w:b/>
              </w:rPr>
            </w:pPr>
            <w:r w:rsidRPr="008F593B">
              <w:rPr>
                <w:b/>
              </w:rPr>
              <w:t xml:space="preserve">UMIEJĘTNOŚCI </w:t>
            </w:r>
          </w:p>
          <w:p w:rsidR="006340E6" w:rsidRPr="008F593B" w:rsidRDefault="006340E6" w:rsidP="006340E6">
            <w:pPr>
              <w:jc w:val="center"/>
              <w:rPr>
                <w:b/>
              </w:rPr>
            </w:pPr>
            <w:r w:rsidRPr="008F593B">
              <w:rPr>
                <w:b/>
              </w:rPr>
              <w:t>JĘZYKOWE</w:t>
            </w:r>
          </w:p>
        </w:tc>
        <w:tc>
          <w:tcPr>
            <w:tcW w:w="5126" w:type="dxa"/>
            <w:vAlign w:val="center"/>
          </w:tcPr>
          <w:p w:rsidR="00CF2412" w:rsidRDefault="006340E6" w:rsidP="00CF2412">
            <w:pPr>
              <w:jc w:val="center"/>
              <w:rPr>
                <w:b/>
              </w:rPr>
            </w:pPr>
            <w:r w:rsidRPr="008F593B">
              <w:rPr>
                <w:b/>
              </w:rPr>
              <w:t xml:space="preserve">UMIEJĘTNOŚCI </w:t>
            </w:r>
            <w:r w:rsidR="00CF2412">
              <w:rPr>
                <w:b/>
              </w:rPr>
              <w:t xml:space="preserve">Z ZAKRESU </w:t>
            </w:r>
          </w:p>
          <w:p w:rsidR="006340E6" w:rsidRPr="008F593B" w:rsidRDefault="00CF2412" w:rsidP="00CF2412">
            <w:pPr>
              <w:jc w:val="center"/>
              <w:rPr>
                <w:b/>
              </w:rPr>
            </w:pPr>
            <w:r>
              <w:rPr>
                <w:b/>
              </w:rPr>
              <w:t>KOMUNIKACJI BIZNESOWEJ</w:t>
            </w:r>
          </w:p>
        </w:tc>
      </w:tr>
      <w:tr w:rsidR="00225FBD" w:rsidTr="00620333">
        <w:trPr>
          <w:trHeight w:val="1134"/>
        </w:trPr>
        <w:tc>
          <w:tcPr>
            <w:tcW w:w="1443" w:type="dxa"/>
            <w:vAlign w:val="center"/>
          </w:tcPr>
          <w:p w:rsidR="00225FBD" w:rsidRDefault="00225FBD" w:rsidP="0077021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Student’s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Book</w:t>
            </w:r>
            <w:proofErr w:type="spellEnd"/>
            <w:r>
              <w:rPr>
                <w:b/>
              </w:rPr>
              <w:t xml:space="preserve"> 02</w:t>
            </w:r>
          </w:p>
          <w:p w:rsidR="00225FBD" w:rsidRDefault="00225FBD" w:rsidP="00770210">
            <w:pPr>
              <w:jc w:val="center"/>
              <w:rPr>
                <w:b/>
              </w:rPr>
            </w:pPr>
          </w:p>
          <w:p w:rsidR="00225FBD" w:rsidRPr="00770210" w:rsidRDefault="00225FBD" w:rsidP="00770210">
            <w:pPr>
              <w:jc w:val="center"/>
              <w:rPr>
                <w:b/>
              </w:rPr>
            </w:pPr>
            <w:r>
              <w:rPr>
                <w:b/>
              </w:rPr>
              <w:t>5h</w:t>
            </w:r>
          </w:p>
        </w:tc>
        <w:tc>
          <w:tcPr>
            <w:tcW w:w="2674" w:type="dxa"/>
            <w:vAlign w:val="center"/>
          </w:tcPr>
          <w:p w:rsidR="00225FBD" w:rsidRDefault="00225FBD" w:rsidP="00B24EE9">
            <w:r>
              <w:t>Spotkania</w:t>
            </w:r>
          </w:p>
          <w:p w:rsidR="00225FBD" w:rsidRDefault="00225FBD" w:rsidP="00B24EE9">
            <w:r>
              <w:t>Parafrazowanie</w:t>
            </w:r>
          </w:p>
          <w:p w:rsidR="00225FBD" w:rsidRDefault="00225FBD" w:rsidP="00B24EE9">
            <w:r>
              <w:t>Dostarczanie złych wiadomości</w:t>
            </w:r>
          </w:p>
        </w:tc>
        <w:tc>
          <w:tcPr>
            <w:tcW w:w="2674" w:type="dxa"/>
            <w:vAlign w:val="center"/>
          </w:tcPr>
          <w:p w:rsidR="00225FBD" w:rsidRPr="00BF78B1" w:rsidRDefault="00225FBD" w:rsidP="00B24EE9">
            <w:r w:rsidRPr="00BF78B1">
              <w:t>tryby warunkowe</w:t>
            </w:r>
          </w:p>
        </w:tc>
        <w:tc>
          <w:tcPr>
            <w:tcW w:w="3697" w:type="dxa"/>
            <w:vAlign w:val="center"/>
          </w:tcPr>
          <w:p w:rsidR="00225FBD" w:rsidRDefault="00225FBD" w:rsidP="00B24EE9">
            <w:r w:rsidRPr="00BF78B1">
              <w:rPr>
                <w:b/>
              </w:rPr>
              <w:t>Czytanie</w:t>
            </w:r>
            <w:r>
              <w:t>: spotkania – dostarczanie złych wiadomości</w:t>
            </w:r>
          </w:p>
          <w:p w:rsidR="00225FBD" w:rsidRDefault="00225FBD" w:rsidP="00B24EE9">
            <w:r w:rsidRPr="00BF78B1">
              <w:rPr>
                <w:b/>
              </w:rPr>
              <w:t>Słuchanie</w:t>
            </w:r>
            <w:r>
              <w:t>: spotkania</w:t>
            </w:r>
          </w:p>
          <w:p w:rsidR="00225FBD" w:rsidRDefault="00225FBD" w:rsidP="00B24EE9">
            <w:r w:rsidRPr="00E039D3">
              <w:rPr>
                <w:b/>
              </w:rPr>
              <w:t>Pisanie</w:t>
            </w:r>
            <w:r>
              <w:t>: raport</w:t>
            </w:r>
          </w:p>
        </w:tc>
        <w:tc>
          <w:tcPr>
            <w:tcW w:w="5126" w:type="dxa"/>
            <w:vAlign w:val="center"/>
          </w:tcPr>
          <w:p w:rsidR="00225FBD" w:rsidRDefault="00225FBD" w:rsidP="00B24EE9">
            <w:r>
              <w:t>Branie udziału w spotkaniach</w:t>
            </w:r>
          </w:p>
          <w:p w:rsidR="00225FBD" w:rsidRDefault="00225FBD" w:rsidP="00B24EE9">
            <w:r>
              <w:t>Parafrazowanie</w:t>
            </w:r>
          </w:p>
          <w:p w:rsidR="00225FBD" w:rsidRDefault="00225FBD" w:rsidP="00B24EE9">
            <w:r>
              <w:t>Zwracanie uwagi na niezgodności</w:t>
            </w:r>
          </w:p>
          <w:p w:rsidR="00225FBD" w:rsidRDefault="00225FBD" w:rsidP="00B24EE9">
            <w:r>
              <w:t>Dostarczanie złych wiadomości</w:t>
            </w:r>
          </w:p>
          <w:p w:rsidR="00225FBD" w:rsidRDefault="00225FBD" w:rsidP="00B24EE9">
            <w:r>
              <w:t>Pisanie raportu</w:t>
            </w:r>
          </w:p>
        </w:tc>
      </w:tr>
      <w:tr w:rsidR="00225FBD" w:rsidTr="00620333">
        <w:trPr>
          <w:trHeight w:val="1134"/>
        </w:trPr>
        <w:tc>
          <w:tcPr>
            <w:tcW w:w="1443" w:type="dxa"/>
            <w:vAlign w:val="center"/>
          </w:tcPr>
          <w:p w:rsidR="00225FBD" w:rsidRDefault="00225FBD" w:rsidP="0077021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Student’s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Book</w:t>
            </w:r>
            <w:proofErr w:type="spellEnd"/>
            <w:r>
              <w:rPr>
                <w:b/>
              </w:rPr>
              <w:t xml:space="preserve"> 04</w:t>
            </w:r>
          </w:p>
          <w:p w:rsidR="00225FBD" w:rsidRDefault="00225FBD" w:rsidP="00770210">
            <w:pPr>
              <w:jc w:val="center"/>
              <w:rPr>
                <w:b/>
              </w:rPr>
            </w:pPr>
          </w:p>
          <w:p w:rsidR="00225FBD" w:rsidRPr="00770210" w:rsidRDefault="00225FBD" w:rsidP="00770210">
            <w:pPr>
              <w:jc w:val="center"/>
              <w:rPr>
                <w:b/>
              </w:rPr>
            </w:pPr>
            <w:r>
              <w:rPr>
                <w:b/>
              </w:rPr>
              <w:t>5h</w:t>
            </w:r>
          </w:p>
        </w:tc>
        <w:tc>
          <w:tcPr>
            <w:tcW w:w="2674" w:type="dxa"/>
            <w:vAlign w:val="center"/>
          </w:tcPr>
          <w:p w:rsidR="00225FBD" w:rsidRDefault="00225FBD" w:rsidP="00B24EE9">
            <w:r>
              <w:t>Prezentowanie</w:t>
            </w:r>
          </w:p>
          <w:p w:rsidR="00225FBD" w:rsidRDefault="00225FBD" w:rsidP="00B24EE9">
            <w:r>
              <w:t>Udzielanie informacji zwrotnej</w:t>
            </w:r>
          </w:p>
          <w:p w:rsidR="00225FBD" w:rsidRDefault="00225FBD" w:rsidP="00B24EE9">
            <w:r>
              <w:t>Wykorzystywanie pomocy wizualnych</w:t>
            </w:r>
          </w:p>
        </w:tc>
        <w:tc>
          <w:tcPr>
            <w:tcW w:w="2674" w:type="dxa"/>
            <w:vAlign w:val="center"/>
          </w:tcPr>
          <w:p w:rsidR="00225FBD" w:rsidRDefault="00225FBD" w:rsidP="00B24EE9">
            <w:r>
              <w:t>czasowniki modalne</w:t>
            </w:r>
          </w:p>
        </w:tc>
        <w:tc>
          <w:tcPr>
            <w:tcW w:w="3697" w:type="dxa"/>
            <w:vAlign w:val="center"/>
          </w:tcPr>
          <w:p w:rsidR="00225FBD" w:rsidRDefault="00225FBD" w:rsidP="00B24EE9">
            <w:r w:rsidRPr="001D3D53">
              <w:rPr>
                <w:b/>
              </w:rPr>
              <w:t>Czytanie</w:t>
            </w:r>
            <w:r>
              <w:t>: artykuły dotyczące pracy głosem i wykorzystywania pomocy wizualnych w prezentowaniu</w:t>
            </w:r>
          </w:p>
          <w:p w:rsidR="00225FBD" w:rsidRDefault="00225FBD" w:rsidP="00B24EE9">
            <w:r w:rsidRPr="001D3D53">
              <w:rPr>
                <w:b/>
              </w:rPr>
              <w:t>Słuchanie</w:t>
            </w:r>
            <w:r>
              <w:t>: wiadomości głosowe, prezentacje, audycja radiowa, monolog Szekspirowski</w:t>
            </w:r>
          </w:p>
        </w:tc>
        <w:tc>
          <w:tcPr>
            <w:tcW w:w="5126" w:type="dxa"/>
            <w:vAlign w:val="center"/>
          </w:tcPr>
          <w:p w:rsidR="00225FBD" w:rsidRDefault="00225FBD" w:rsidP="00B24EE9">
            <w:r>
              <w:t>Prezentowanie</w:t>
            </w:r>
          </w:p>
          <w:p w:rsidR="00225FBD" w:rsidRDefault="00225FBD" w:rsidP="00B24EE9">
            <w:r>
              <w:t>Udzielanie informacji zwrotnej</w:t>
            </w:r>
          </w:p>
          <w:p w:rsidR="00225FBD" w:rsidRDefault="00225FBD" w:rsidP="00B24EE9">
            <w:r>
              <w:t>Wykorzystywanie pomocy wizualnych</w:t>
            </w:r>
          </w:p>
          <w:p w:rsidR="00225FBD" w:rsidRDefault="00225FBD" w:rsidP="00B24EE9">
            <w:r>
              <w:t>Przyciąganie i zatrzymywanie uwagi</w:t>
            </w:r>
          </w:p>
          <w:p w:rsidR="00225FBD" w:rsidRDefault="00225FBD" w:rsidP="00B24EE9">
            <w:r>
              <w:t>Praca głosem podczas prezentacji</w:t>
            </w:r>
          </w:p>
        </w:tc>
      </w:tr>
      <w:tr w:rsidR="00225FBD" w:rsidTr="00620333">
        <w:trPr>
          <w:trHeight w:val="1134"/>
        </w:trPr>
        <w:tc>
          <w:tcPr>
            <w:tcW w:w="1443" w:type="dxa"/>
            <w:vAlign w:val="center"/>
          </w:tcPr>
          <w:p w:rsidR="00225FBD" w:rsidRDefault="00225FBD" w:rsidP="0077021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Student’s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Book</w:t>
            </w:r>
            <w:proofErr w:type="spellEnd"/>
            <w:r>
              <w:rPr>
                <w:b/>
              </w:rPr>
              <w:t xml:space="preserve"> 05</w:t>
            </w:r>
          </w:p>
          <w:p w:rsidR="00225FBD" w:rsidRDefault="00225FBD" w:rsidP="00770210">
            <w:pPr>
              <w:jc w:val="center"/>
              <w:rPr>
                <w:b/>
              </w:rPr>
            </w:pPr>
          </w:p>
          <w:p w:rsidR="00225FBD" w:rsidRPr="00770210" w:rsidRDefault="00225FBD" w:rsidP="00770210">
            <w:pPr>
              <w:jc w:val="center"/>
              <w:rPr>
                <w:b/>
              </w:rPr>
            </w:pPr>
            <w:r>
              <w:rPr>
                <w:b/>
              </w:rPr>
              <w:t>5h</w:t>
            </w:r>
          </w:p>
        </w:tc>
        <w:tc>
          <w:tcPr>
            <w:tcW w:w="2674" w:type="dxa"/>
            <w:vAlign w:val="center"/>
          </w:tcPr>
          <w:p w:rsidR="00225FBD" w:rsidRDefault="00225FBD" w:rsidP="00B24EE9">
            <w:r>
              <w:t>Telefony, tablety, email</w:t>
            </w:r>
          </w:p>
          <w:p w:rsidR="00225FBD" w:rsidRDefault="00225FBD" w:rsidP="00B24EE9">
            <w:r>
              <w:t>Rozmowy telefoniczne</w:t>
            </w:r>
          </w:p>
          <w:p w:rsidR="00225FBD" w:rsidRDefault="00225FBD" w:rsidP="00B24EE9">
            <w:r>
              <w:t>Reklamacje</w:t>
            </w:r>
          </w:p>
          <w:p w:rsidR="00225FBD" w:rsidRDefault="00225FBD" w:rsidP="00B24EE9">
            <w:r>
              <w:t>Problemy i rozwiązania</w:t>
            </w:r>
          </w:p>
        </w:tc>
        <w:tc>
          <w:tcPr>
            <w:tcW w:w="2674" w:type="dxa"/>
            <w:vAlign w:val="center"/>
          </w:tcPr>
          <w:p w:rsidR="00225FBD" w:rsidRDefault="00225FBD" w:rsidP="00B24EE9">
            <w:r>
              <w:t>pytania złożone</w:t>
            </w:r>
          </w:p>
        </w:tc>
        <w:tc>
          <w:tcPr>
            <w:tcW w:w="3697" w:type="dxa"/>
            <w:vAlign w:val="center"/>
          </w:tcPr>
          <w:p w:rsidR="00225FBD" w:rsidRDefault="00225FBD" w:rsidP="00B24EE9">
            <w:r w:rsidRPr="00A509EC">
              <w:rPr>
                <w:b/>
              </w:rPr>
              <w:t>Czytanie</w:t>
            </w:r>
            <w:r>
              <w:t>: artykuł dotyczący osób, które dużo mówią</w:t>
            </w:r>
          </w:p>
          <w:p w:rsidR="00225FBD" w:rsidRDefault="00225FBD" w:rsidP="00B24EE9">
            <w:r w:rsidRPr="00A509EC">
              <w:rPr>
                <w:b/>
              </w:rPr>
              <w:t>Słuchanie</w:t>
            </w:r>
            <w:r>
              <w:t xml:space="preserve">: rozmowa z osobą, która dużo mówi, rozmowa dotycząca reklamacji, dyskusje dotyczące problemów i rozwiązań </w:t>
            </w:r>
          </w:p>
        </w:tc>
        <w:tc>
          <w:tcPr>
            <w:tcW w:w="5126" w:type="dxa"/>
            <w:vAlign w:val="center"/>
          </w:tcPr>
          <w:p w:rsidR="00225FBD" w:rsidRDefault="00225FBD" w:rsidP="00B24EE9">
            <w:r>
              <w:t>Mówienie o użyteczności telefonu</w:t>
            </w:r>
          </w:p>
          <w:p w:rsidR="00225FBD" w:rsidRDefault="00225FBD" w:rsidP="00B24EE9">
            <w:r>
              <w:t>Radzenie sobie z osobami, które dużo mówią</w:t>
            </w:r>
          </w:p>
          <w:p w:rsidR="00225FBD" w:rsidRDefault="00225FBD" w:rsidP="00B24EE9">
            <w:r>
              <w:t>Składanie i przyjmowanie reklamacji</w:t>
            </w:r>
          </w:p>
          <w:p w:rsidR="00225FBD" w:rsidRDefault="00225FBD" w:rsidP="00B24EE9">
            <w:r>
              <w:t>Spekulowanie na temat problemu</w:t>
            </w:r>
          </w:p>
          <w:p w:rsidR="00225FBD" w:rsidRDefault="00225FBD" w:rsidP="00B24EE9">
            <w:r>
              <w:t>Rozwiązywanie problemów przez telefon</w:t>
            </w:r>
          </w:p>
        </w:tc>
      </w:tr>
      <w:tr w:rsidR="00225FBD" w:rsidTr="00620333">
        <w:trPr>
          <w:trHeight w:val="1134"/>
        </w:trPr>
        <w:tc>
          <w:tcPr>
            <w:tcW w:w="1443" w:type="dxa"/>
            <w:vAlign w:val="center"/>
          </w:tcPr>
          <w:p w:rsidR="00225FBD" w:rsidRDefault="00225FBD" w:rsidP="0077021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Student’s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Book</w:t>
            </w:r>
            <w:proofErr w:type="spellEnd"/>
            <w:r>
              <w:rPr>
                <w:b/>
              </w:rPr>
              <w:t xml:space="preserve"> 06</w:t>
            </w:r>
          </w:p>
          <w:p w:rsidR="00225FBD" w:rsidRDefault="00225FBD" w:rsidP="00770210">
            <w:pPr>
              <w:jc w:val="center"/>
              <w:rPr>
                <w:b/>
              </w:rPr>
            </w:pPr>
          </w:p>
          <w:p w:rsidR="00225FBD" w:rsidRPr="00770210" w:rsidRDefault="00225FBD" w:rsidP="00770210">
            <w:pPr>
              <w:jc w:val="center"/>
              <w:rPr>
                <w:b/>
              </w:rPr>
            </w:pPr>
            <w:r>
              <w:rPr>
                <w:b/>
              </w:rPr>
              <w:t>5h</w:t>
            </w:r>
          </w:p>
        </w:tc>
        <w:tc>
          <w:tcPr>
            <w:tcW w:w="2674" w:type="dxa"/>
            <w:vAlign w:val="center"/>
          </w:tcPr>
          <w:p w:rsidR="00225FBD" w:rsidRDefault="00225FBD" w:rsidP="00B24EE9">
            <w:r>
              <w:t>Prowadzenie spotkań</w:t>
            </w:r>
          </w:p>
          <w:p w:rsidR="00225FBD" w:rsidRDefault="00225FBD" w:rsidP="00B24EE9">
            <w:r>
              <w:t>Kapitał, finanse firmy</w:t>
            </w:r>
          </w:p>
          <w:p w:rsidR="00225FBD" w:rsidRDefault="00225FBD" w:rsidP="00B24EE9">
            <w:r>
              <w:t>Dyplomatyczne wyrażanie braku zgody</w:t>
            </w:r>
          </w:p>
        </w:tc>
        <w:tc>
          <w:tcPr>
            <w:tcW w:w="2674" w:type="dxa"/>
            <w:vAlign w:val="center"/>
          </w:tcPr>
          <w:p w:rsidR="00225FBD" w:rsidRPr="00163872" w:rsidRDefault="00225FBD" w:rsidP="00B24EE9">
            <w:r>
              <w:t>łączniki</w:t>
            </w:r>
          </w:p>
        </w:tc>
        <w:tc>
          <w:tcPr>
            <w:tcW w:w="3697" w:type="dxa"/>
            <w:vAlign w:val="center"/>
          </w:tcPr>
          <w:p w:rsidR="00225FBD" w:rsidRDefault="00225FBD" w:rsidP="00B24EE9">
            <w:r w:rsidRPr="001E2D0E">
              <w:rPr>
                <w:b/>
              </w:rPr>
              <w:t>Czytanie</w:t>
            </w:r>
            <w:r>
              <w:t>: artykuł dotyczący zachowań podczas spotkań, strategie wyrażanie niezgody</w:t>
            </w:r>
          </w:p>
          <w:p w:rsidR="00225FBD" w:rsidRDefault="00225FBD" w:rsidP="00B24EE9">
            <w:r w:rsidRPr="001E2D0E">
              <w:rPr>
                <w:b/>
              </w:rPr>
              <w:t>Słuchanie</w:t>
            </w:r>
            <w:r>
              <w:t>: audycja radiowa – alternatywne podejścia do spotkań, zarządzanie spotkaniami</w:t>
            </w:r>
          </w:p>
        </w:tc>
        <w:tc>
          <w:tcPr>
            <w:tcW w:w="5126" w:type="dxa"/>
            <w:vAlign w:val="center"/>
          </w:tcPr>
          <w:p w:rsidR="00225FBD" w:rsidRDefault="00225FBD" w:rsidP="00B24EE9">
            <w:r>
              <w:t>Prowadzenie spotkania</w:t>
            </w:r>
          </w:p>
          <w:p w:rsidR="00225FBD" w:rsidRDefault="00225FBD" w:rsidP="00B24EE9">
            <w:r>
              <w:t>Mówienie o dynamice spotkań</w:t>
            </w:r>
          </w:p>
          <w:p w:rsidR="00225FBD" w:rsidRDefault="00225FBD" w:rsidP="00B24EE9">
            <w:r>
              <w:t>Dyplomatyczne wyrażanie braku zgody</w:t>
            </w:r>
          </w:p>
          <w:p w:rsidR="00225FBD" w:rsidRDefault="00225FBD" w:rsidP="00B24EE9">
            <w:r>
              <w:t>Wyrażanie kontrastu</w:t>
            </w:r>
          </w:p>
          <w:p w:rsidR="00225FBD" w:rsidRDefault="00225FBD" w:rsidP="00B24EE9"/>
        </w:tc>
      </w:tr>
      <w:tr w:rsidR="00225FBD" w:rsidTr="00620333">
        <w:trPr>
          <w:trHeight w:val="1134"/>
        </w:trPr>
        <w:tc>
          <w:tcPr>
            <w:tcW w:w="1443" w:type="dxa"/>
            <w:vAlign w:val="center"/>
          </w:tcPr>
          <w:p w:rsidR="00225FBD" w:rsidRDefault="00225FBD" w:rsidP="0077021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Student’s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Book</w:t>
            </w:r>
            <w:proofErr w:type="spellEnd"/>
            <w:r>
              <w:rPr>
                <w:b/>
              </w:rPr>
              <w:t xml:space="preserve"> 08</w:t>
            </w:r>
          </w:p>
          <w:p w:rsidR="00225FBD" w:rsidRDefault="00225FBD" w:rsidP="00770210">
            <w:pPr>
              <w:jc w:val="center"/>
              <w:rPr>
                <w:b/>
              </w:rPr>
            </w:pPr>
          </w:p>
          <w:p w:rsidR="00225FBD" w:rsidRPr="00770210" w:rsidRDefault="00225FBD" w:rsidP="00770210">
            <w:pPr>
              <w:jc w:val="center"/>
              <w:rPr>
                <w:b/>
              </w:rPr>
            </w:pPr>
            <w:r>
              <w:rPr>
                <w:b/>
              </w:rPr>
              <w:t>5h</w:t>
            </w:r>
          </w:p>
        </w:tc>
        <w:tc>
          <w:tcPr>
            <w:tcW w:w="2674" w:type="dxa"/>
            <w:vAlign w:val="center"/>
          </w:tcPr>
          <w:p w:rsidR="00225FBD" w:rsidRDefault="00225FBD" w:rsidP="00B24EE9">
            <w:r>
              <w:t>Prezentowanie</w:t>
            </w:r>
          </w:p>
          <w:p w:rsidR="00225FBD" w:rsidRDefault="00225FBD" w:rsidP="00B24EE9">
            <w:r>
              <w:t>Innowacyjność</w:t>
            </w:r>
          </w:p>
          <w:p w:rsidR="00225FBD" w:rsidRDefault="00225FBD" w:rsidP="00B24EE9">
            <w:r>
              <w:t>Stereotypy</w:t>
            </w:r>
          </w:p>
          <w:p w:rsidR="00225FBD" w:rsidRDefault="00225FBD" w:rsidP="00B24EE9">
            <w:r>
              <w:t>Czasowniki frazowe</w:t>
            </w:r>
          </w:p>
        </w:tc>
        <w:tc>
          <w:tcPr>
            <w:tcW w:w="2674" w:type="dxa"/>
            <w:vAlign w:val="center"/>
          </w:tcPr>
          <w:p w:rsidR="00225FBD" w:rsidRDefault="00225FBD" w:rsidP="00B24EE9">
            <w:r>
              <w:t>strona bierna</w:t>
            </w:r>
          </w:p>
        </w:tc>
        <w:tc>
          <w:tcPr>
            <w:tcW w:w="3697" w:type="dxa"/>
            <w:vAlign w:val="center"/>
          </w:tcPr>
          <w:p w:rsidR="00225FBD" w:rsidRDefault="00225FBD" w:rsidP="00B24EE9">
            <w:r w:rsidRPr="002D2F3E">
              <w:rPr>
                <w:b/>
              </w:rPr>
              <w:t>Czytanie</w:t>
            </w:r>
            <w:r>
              <w:t>: strona internetowa dotycząca specjalistów ds. wdrażania innowacji</w:t>
            </w:r>
          </w:p>
          <w:p w:rsidR="00225FBD" w:rsidRDefault="00225FBD" w:rsidP="00B24EE9">
            <w:r w:rsidRPr="002D2F3E">
              <w:rPr>
                <w:b/>
              </w:rPr>
              <w:t>Słuchanie</w:t>
            </w:r>
            <w:r>
              <w:t xml:space="preserve">: wypowiedzi prezenterów dotyczące stresu, rozmowa dotycząca oczekiwań wobec prezentacji, prezentacja dotycząca nowego </w:t>
            </w:r>
            <w:r>
              <w:lastRenderedPageBreak/>
              <w:t>pomysłu biznesowego</w:t>
            </w:r>
          </w:p>
        </w:tc>
        <w:tc>
          <w:tcPr>
            <w:tcW w:w="5126" w:type="dxa"/>
            <w:vAlign w:val="center"/>
          </w:tcPr>
          <w:p w:rsidR="00225FBD" w:rsidRDefault="00225FBD" w:rsidP="00B24EE9">
            <w:r>
              <w:lastRenderedPageBreak/>
              <w:t>Mówienie o wystąpieniach publicznych</w:t>
            </w:r>
          </w:p>
          <w:p w:rsidR="00225FBD" w:rsidRDefault="00225FBD" w:rsidP="00B24EE9">
            <w:r>
              <w:t>Mówienie o stereotypach narodowych</w:t>
            </w:r>
          </w:p>
          <w:p w:rsidR="00225FBD" w:rsidRDefault="00225FBD" w:rsidP="00B24EE9">
            <w:r>
              <w:t>Opisywanie dobrej prezentacji</w:t>
            </w:r>
          </w:p>
          <w:p w:rsidR="00225FBD" w:rsidRDefault="00225FBD" w:rsidP="00B24EE9">
            <w:r>
              <w:t>Mówienie o innowacyjności w miejscu pracy</w:t>
            </w:r>
          </w:p>
          <w:p w:rsidR="00225FBD" w:rsidRDefault="00225FBD" w:rsidP="00B24EE9">
            <w:r>
              <w:t>Prezentowanie pomysłu nowego produktu lub usługi</w:t>
            </w:r>
          </w:p>
        </w:tc>
      </w:tr>
      <w:tr w:rsidR="00225FBD" w:rsidTr="00620333">
        <w:trPr>
          <w:trHeight w:val="1134"/>
        </w:trPr>
        <w:tc>
          <w:tcPr>
            <w:tcW w:w="1443" w:type="dxa"/>
            <w:vAlign w:val="center"/>
          </w:tcPr>
          <w:p w:rsidR="00225FBD" w:rsidRDefault="00225FBD" w:rsidP="0077021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Student’s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Book</w:t>
            </w:r>
            <w:proofErr w:type="spellEnd"/>
            <w:r>
              <w:rPr>
                <w:b/>
              </w:rPr>
              <w:t xml:space="preserve"> 09</w:t>
            </w:r>
          </w:p>
          <w:p w:rsidR="00225FBD" w:rsidRDefault="00225FBD" w:rsidP="00770210">
            <w:pPr>
              <w:jc w:val="center"/>
              <w:rPr>
                <w:b/>
              </w:rPr>
            </w:pPr>
          </w:p>
          <w:p w:rsidR="00225FBD" w:rsidRPr="00770210" w:rsidRDefault="00225FBD" w:rsidP="00770210">
            <w:pPr>
              <w:jc w:val="center"/>
              <w:rPr>
                <w:b/>
              </w:rPr>
            </w:pPr>
            <w:r>
              <w:rPr>
                <w:b/>
              </w:rPr>
              <w:t>5h</w:t>
            </w:r>
          </w:p>
        </w:tc>
        <w:tc>
          <w:tcPr>
            <w:tcW w:w="2674" w:type="dxa"/>
            <w:vAlign w:val="center"/>
          </w:tcPr>
          <w:p w:rsidR="00225FBD" w:rsidRDefault="00225FBD" w:rsidP="00B24EE9">
            <w:r>
              <w:t>Nawiązywanie kontaktów</w:t>
            </w:r>
          </w:p>
          <w:p w:rsidR="00225FBD" w:rsidRDefault="00225FBD" w:rsidP="00B24EE9">
            <w:r>
              <w:t>Rozmowy towarzyskie</w:t>
            </w:r>
          </w:p>
        </w:tc>
        <w:tc>
          <w:tcPr>
            <w:tcW w:w="2674" w:type="dxa"/>
            <w:vAlign w:val="center"/>
          </w:tcPr>
          <w:p w:rsidR="00225FBD" w:rsidRDefault="00225FBD" w:rsidP="00B24EE9">
            <w:r>
              <w:t>zdania z kilkoma czasownikami (</w:t>
            </w:r>
            <w:proofErr w:type="spellStart"/>
            <w:r w:rsidRPr="00F65E86">
              <w:rPr>
                <w:i/>
              </w:rPr>
              <w:t>verb</w:t>
            </w:r>
            <w:proofErr w:type="spellEnd"/>
            <w:r w:rsidRPr="00F65E86">
              <w:rPr>
                <w:i/>
              </w:rPr>
              <w:t xml:space="preserve"> </w:t>
            </w:r>
            <w:proofErr w:type="spellStart"/>
            <w:r w:rsidRPr="00F65E86">
              <w:rPr>
                <w:i/>
              </w:rPr>
              <w:t>patterns</w:t>
            </w:r>
            <w:proofErr w:type="spellEnd"/>
            <w:r>
              <w:t>)</w:t>
            </w:r>
          </w:p>
        </w:tc>
        <w:tc>
          <w:tcPr>
            <w:tcW w:w="3697" w:type="dxa"/>
            <w:vAlign w:val="center"/>
          </w:tcPr>
          <w:p w:rsidR="00225FBD" w:rsidRDefault="00225FBD" w:rsidP="00B24EE9">
            <w:r w:rsidRPr="00BC492E">
              <w:rPr>
                <w:b/>
              </w:rPr>
              <w:t>Czytanie</w:t>
            </w:r>
            <w:r>
              <w:t xml:space="preserve">: ankieta dotycząca </w:t>
            </w:r>
            <w:proofErr w:type="spellStart"/>
            <w:r>
              <w:t>networkingu</w:t>
            </w:r>
            <w:proofErr w:type="spellEnd"/>
            <w:r>
              <w:t>, artykuł dotyczący sportu i biznesu</w:t>
            </w:r>
          </w:p>
          <w:p w:rsidR="00225FBD" w:rsidRDefault="00225FBD" w:rsidP="00B24EE9">
            <w:r w:rsidRPr="00BC492E">
              <w:rPr>
                <w:b/>
              </w:rPr>
              <w:t>Słuchanie</w:t>
            </w:r>
            <w:r>
              <w:t>: rozmowy towarzyskie, rozmowa podczas wizyty w domu</w:t>
            </w:r>
          </w:p>
        </w:tc>
        <w:tc>
          <w:tcPr>
            <w:tcW w:w="5126" w:type="dxa"/>
            <w:vAlign w:val="center"/>
          </w:tcPr>
          <w:p w:rsidR="00225FBD" w:rsidRDefault="00225FBD" w:rsidP="00B24EE9">
            <w:r>
              <w:t>Mówienie o pierwszych wrażeniach</w:t>
            </w:r>
          </w:p>
          <w:p w:rsidR="00225FBD" w:rsidRDefault="00225FBD" w:rsidP="00B24EE9">
            <w:r>
              <w:t>Nawiązywanie kontaktów</w:t>
            </w:r>
          </w:p>
          <w:p w:rsidR="00225FBD" w:rsidRDefault="00225FBD" w:rsidP="00B24EE9">
            <w:r>
              <w:t>Wizyta w domu współpracownika</w:t>
            </w:r>
          </w:p>
        </w:tc>
      </w:tr>
      <w:tr w:rsidR="00225FBD" w:rsidTr="00620333">
        <w:trPr>
          <w:trHeight w:val="1134"/>
        </w:trPr>
        <w:tc>
          <w:tcPr>
            <w:tcW w:w="1443" w:type="dxa"/>
            <w:vAlign w:val="center"/>
          </w:tcPr>
          <w:p w:rsidR="00225FBD" w:rsidRDefault="00225FBD" w:rsidP="0077021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Student’s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Book</w:t>
            </w:r>
            <w:proofErr w:type="spellEnd"/>
            <w:r>
              <w:rPr>
                <w:b/>
              </w:rPr>
              <w:t xml:space="preserve"> 10</w:t>
            </w:r>
          </w:p>
          <w:p w:rsidR="00225FBD" w:rsidRDefault="00225FBD" w:rsidP="00770210">
            <w:pPr>
              <w:jc w:val="center"/>
              <w:rPr>
                <w:b/>
              </w:rPr>
            </w:pPr>
          </w:p>
          <w:p w:rsidR="00225FBD" w:rsidRPr="00770210" w:rsidRDefault="00225FBD" w:rsidP="00770210">
            <w:pPr>
              <w:jc w:val="center"/>
              <w:rPr>
                <w:b/>
              </w:rPr>
            </w:pPr>
            <w:r>
              <w:rPr>
                <w:b/>
              </w:rPr>
              <w:t>5h</w:t>
            </w:r>
          </w:p>
        </w:tc>
        <w:tc>
          <w:tcPr>
            <w:tcW w:w="2674" w:type="dxa"/>
            <w:vAlign w:val="center"/>
          </w:tcPr>
          <w:p w:rsidR="00225FBD" w:rsidRDefault="00225FBD" w:rsidP="00B24EE9">
            <w:r>
              <w:t>Podejmowanie decyzji</w:t>
            </w:r>
          </w:p>
          <w:p w:rsidR="00225FBD" w:rsidRDefault="00225FBD" w:rsidP="00B24EE9">
            <w:r>
              <w:t>Marketing</w:t>
            </w:r>
          </w:p>
          <w:p w:rsidR="00225FBD" w:rsidRDefault="00225FBD" w:rsidP="00B24EE9">
            <w:r>
              <w:t>Zarządzanie kryzysowe</w:t>
            </w:r>
          </w:p>
        </w:tc>
        <w:tc>
          <w:tcPr>
            <w:tcW w:w="2674" w:type="dxa"/>
            <w:vAlign w:val="center"/>
          </w:tcPr>
          <w:p w:rsidR="00225FBD" w:rsidRDefault="00225FBD" w:rsidP="00B24EE9">
            <w:r>
              <w:t>rodzajniki</w:t>
            </w:r>
          </w:p>
        </w:tc>
        <w:tc>
          <w:tcPr>
            <w:tcW w:w="3697" w:type="dxa"/>
            <w:vAlign w:val="center"/>
          </w:tcPr>
          <w:p w:rsidR="00225FBD" w:rsidRDefault="00225FBD" w:rsidP="00B24EE9">
            <w:r w:rsidRPr="00944ECF">
              <w:rPr>
                <w:b/>
              </w:rPr>
              <w:t>Czytanie</w:t>
            </w:r>
            <w:r>
              <w:t>: strona internetowa – czarne scenariusze, sytuacje kryzysowe</w:t>
            </w:r>
          </w:p>
          <w:p w:rsidR="00225FBD" w:rsidRDefault="00225FBD" w:rsidP="00B24EE9">
            <w:r w:rsidRPr="00944ECF">
              <w:rPr>
                <w:b/>
              </w:rPr>
              <w:t>Słuchanie</w:t>
            </w:r>
            <w:r>
              <w:t>: porady dotyczące przetrwania w sytuacjach kryzysowych, spotkania mające na celu podjęcie decyzji, studium przypadku – kryzys marki Coca-Cola</w:t>
            </w:r>
          </w:p>
        </w:tc>
        <w:tc>
          <w:tcPr>
            <w:tcW w:w="5126" w:type="dxa"/>
            <w:vAlign w:val="center"/>
          </w:tcPr>
          <w:p w:rsidR="00225FBD" w:rsidRDefault="00225FBD" w:rsidP="00B24EE9">
            <w:r>
              <w:t>Mówienie o podejmowaniu decyzji w trudnych sytuacjach</w:t>
            </w:r>
          </w:p>
          <w:p w:rsidR="00225FBD" w:rsidRDefault="00225FBD" w:rsidP="00B24EE9">
            <w:r>
              <w:t>Udzielanie porad dotyczących problematycznych sytuacji i dylematów</w:t>
            </w:r>
          </w:p>
          <w:p w:rsidR="00225FBD" w:rsidRDefault="00225FBD" w:rsidP="00B24EE9">
            <w:r>
              <w:t>Branie udziału w spotkaniu dotyczącym sytuacji kryzysowej</w:t>
            </w:r>
          </w:p>
        </w:tc>
      </w:tr>
      <w:tr w:rsidR="00225FBD" w:rsidTr="00620333">
        <w:trPr>
          <w:trHeight w:val="1134"/>
        </w:trPr>
        <w:tc>
          <w:tcPr>
            <w:tcW w:w="1443" w:type="dxa"/>
            <w:vAlign w:val="center"/>
          </w:tcPr>
          <w:p w:rsidR="00225FBD" w:rsidRDefault="00225FBD" w:rsidP="0077021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Student’s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Book</w:t>
            </w:r>
            <w:proofErr w:type="spellEnd"/>
            <w:r>
              <w:rPr>
                <w:b/>
              </w:rPr>
              <w:t xml:space="preserve"> 12</w:t>
            </w:r>
          </w:p>
          <w:p w:rsidR="00225FBD" w:rsidRDefault="00225FBD" w:rsidP="00770210">
            <w:pPr>
              <w:jc w:val="center"/>
              <w:rPr>
                <w:b/>
              </w:rPr>
            </w:pPr>
          </w:p>
          <w:p w:rsidR="00225FBD" w:rsidRPr="00770210" w:rsidRDefault="00225FBD" w:rsidP="00770210">
            <w:pPr>
              <w:jc w:val="center"/>
              <w:rPr>
                <w:b/>
              </w:rPr>
            </w:pPr>
            <w:r>
              <w:rPr>
                <w:b/>
              </w:rPr>
              <w:t>5h</w:t>
            </w:r>
          </w:p>
        </w:tc>
        <w:tc>
          <w:tcPr>
            <w:tcW w:w="2674" w:type="dxa"/>
            <w:vAlign w:val="center"/>
          </w:tcPr>
          <w:p w:rsidR="00225FBD" w:rsidRDefault="00225FBD" w:rsidP="00B24EE9">
            <w:r>
              <w:t>Perswazja</w:t>
            </w:r>
          </w:p>
          <w:p w:rsidR="00225FBD" w:rsidRDefault="00225FBD" w:rsidP="00B24EE9">
            <w:r>
              <w:t>Prezentowanie nowego pomysłu</w:t>
            </w:r>
          </w:p>
        </w:tc>
        <w:tc>
          <w:tcPr>
            <w:tcW w:w="2674" w:type="dxa"/>
            <w:vAlign w:val="center"/>
          </w:tcPr>
          <w:p w:rsidR="00225FBD" w:rsidRDefault="00225FBD" w:rsidP="004220B0">
            <w:pPr>
              <w:jc w:val="center"/>
            </w:pPr>
            <w:r>
              <w:t>-</w:t>
            </w:r>
          </w:p>
        </w:tc>
        <w:tc>
          <w:tcPr>
            <w:tcW w:w="3697" w:type="dxa"/>
            <w:vAlign w:val="center"/>
          </w:tcPr>
          <w:p w:rsidR="00225FBD" w:rsidRPr="00F5405B" w:rsidRDefault="00225FBD" w:rsidP="00B24EE9">
            <w:r w:rsidRPr="00906D6D">
              <w:rPr>
                <w:b/>
              </w:rPr>
              <w:t>Czytanie</w:t>
            </w:r>
            <w:r>
              <w:t>: artykuł dotyczący budowania siatki darczyńców</w:t>
            </w:r>
          </w:p>
        </w:tc>
        <w:tc>
          <w:tcPr>
            <w:tcW w:w="5126" w:type="dxa"/>
            <w:vAlign w:val="center"/>
          </w:tcPr>
          <w:p w:rsidR="00225FBD" w:rsidRDefault="00225FBD" w:rsidP="00B24EE9">
            <w:r>
              <w:t>Stosowanie technik perswazji</w:t>
            </w:r>
          </w:p>
          <w:p w:rsidR="00225FBD" w:rsidRDefault="00225FBD" w:rsidP="00B24EE9">
            <w:r>
              <w:t>Wpływanie na rozmówcę</w:t>
            </w:r>
          </w:p>
          <w:p w:rsidR="00225FBD" w:rsidRDefault="00225FBD" w:rsidP="00B24EE9">
            <w:r>
              <w:t>Prezentowanie nowego pomysłu</w:t>
            </w:r>
          </w:p>
        </w:tc>
      </w:tr>
      <w:tr w:rsidR="00225FBD" w:rsidTr="00620333">
        <w:trPr>
          <w:trHeight w:val="1134"/>
        </w:trPr>
        <w:tc>
          <w:tcPr>
            <w:tcW w:w="1443" w:type="dxa"/>
            <w:vAlign w:val="center"/>
          </w:tcPr>
          <w:p w:rsidR="00225FBD" w:rsidRDefault="00225FBD" w:rsidP="0077021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Student’s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Book</w:t>
            </w:r>
            <w:proofErr w:type="spellEnd"/>
            <w:r>
              <w:rPr>
                <w:b/>
              </w:rPr>
              <w:t xml:space="preserve"> 13</w:t>
            </w:r>
          </w:p>
          <w:p w:rsidR="00225FBD" w:rsidRDefault="00225FBD" w:rsidP="00770210">
            <w:pPr>
              <w:jc w:val="center"/>
              <w:rPr>
                <w:b/>
              </w:rPr>
            </w:pPr>
          </w:p>
          <w:p w:rsidR="00225FBD" w:rsidRPr="00770210" w:rsidRDefault="00225FBD" w:rsidP="00770210">
            <w:pPr>
              <w:jc w:val="center"/>
              <w:rPr>
                <w:b/>
              </w:rPr>
            </w:pPr>
            <w:r>
              <w:rPr>
                <w:b/>
              </w:rPr>
              <w:t>5h</w:t>
            </w:r>
          </w:p>
        </w:tc>
        <w:tc>
          <w:tcPr>
            <w:tcW w:w="2674" w:type="dxa"/>
            <w:vAlign w:val="center"/>
          </w:tcPr>
          <w:p w:rsidR="00225FBD" w:rsidRDefault="00225FBD" w:rsidP="00B24EE9">
            <w:r>
              <w:t>Prezentowanie</w:t>
            </w:r>
          </w:p>
          <w:p w:rsidR="00225FBD" w:rsidRDefault="00225FBD" w:rsidP="00B24EE9">
            <w:r>
              <w:t>Wywieranie wrażenia</w:t>
            </w:r>
          </w:p>
          <w:p w:rsidR="00225FBD" w:rsidRDefault="00225FBD" w:rsidP="00B24EE9">
            <w:r>
              <w:t>Charyzma</w:t>
            </w:r>
          </w:p>
          <w:p w:rsidR="00225FBD" w:rsidRDefault="00225FBD" w:rsidP="00B24EE9">
            <w:r>
              <w:t>Metafory</w:t>
            </w:r>
          </w:p>
        </w:tc>
        <w:tc>
          <w:tcPr>
            <w:tcW w:w="2674" w:type="dxa"/>
            <w:vAlign w:val="center"/>
          </w:tcPr>
          <w:p w:rsidR="00225FBD" w:rsidRDefault="00225FBD" w:rsidP="00B24EE9">
            <w:r>
              <w:t>techniki retoryczne</w:t>
            </w:r>
          </w:p>
        </w:tc>
        <w:tc>
          <w:tcPr>
            <w:tcW w:w="3697" w:type="dxa"/>
            <w:vAlign w:val="center"/>
          </w:tcPr>
          <w:p w:rsidR="00225FBD" w:rsidRDefault="00225FBD" w:rsidP="00B24EE9">
            <w:r w:rsidRPr="003F0D08">
              <w:rPr>
                <w:b/>
              </w:rPr>
              <w:t>Czytanie</w:t>
            </w:r>
            <w:r>
              <w:t>: wycinek tekstu dotyczący sposobów rozpoczynania prezentacji</w:t>
            </w:r>
          </w:p>
          <w:p w:rsidR="00225FBD" w:rsidRDefault="00225FBD" w:rsidP="00B24EE9">
            <w:r w:rsidRPr="003F0D08">
              <w:rPr>
                <w:b/>
              </w:rPr>
              <w:t>Słuchanie</w:t>
            </w:r>
            <w:r>
              <w:t>: otwarcia prezentacji, wycinki przemów politycznych, podsumowania czterech prezentacji</w:t>
            </w:r>
          </w:p>
        </w:tc>
        <w:tc>
          <w:tcPr>
            <w:tcW w:w="5126" w:type="dxa"/>
            <w:vAlign w:val="center"/>
          </w:tcPr>
          <w:p w:rsidR="00225FBD" w:rsidRDefault="00225FBD" w:rsidP="00B24EE9">
            <w:r>
              <w:t>Rozpoczynanie i zakańczanie prezentacji</w:t>
            </w:r>
          </w:p>
          <w:p w:rsidR="00225FBD" w:rsidRDefault="00225FBD" w:rsidP="00B24EE9">
            <w:r>
              <w:t>Rozpoznawanie technik retorycznych</w:t>
            </w:r>
          </w:p>
          <w:p w:rsidR="00225FBD" w:rsidRDefault="00225FBD" w:rsidP="00B24EE9">
            <w:r>
              <w:t>Wywieranie wrażenia poprzez dobór technik i języka</w:t>
            </w:r>
          </w:p>
        </w:tc>
      </w:tr>
      <w:tr w:rsidR="00225FBD" w:rsidTr="00620333">
        <w:trPr>
          <w:trHeight w:val="1134"/>
        </w:trPr>
        <w:tc>
          <w:tcPr>
            <w:tcW w:w="1443" w:type="dxa"/>
            <w:vAlign w:val="center"/>
          </w:tcPr>
          <w:p w:rsidR="00225FBD" w:rsidRDefault="00225FBD" w:rsidP="0077021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Student’s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Book</w:t>
            </w:r>
            <w:proofErr w:type="spellEnd"/>
            <w:r>
              <w:rPr>
                <w:b/>
              </w:rPr>
              <w:t xml:space="preserve"> 14</w:t>
            </w:r>
          </w:p>
          <w:p w:rsidR="00225FBD" w:rsidRDefault="00225FBD" w:rsidP="00770210">
            <w:pPr>
              <w:jc w:val="center"/>
              <w:rPr>
                <w:b/>
              </w:rPr>
            </w:pPr>
          </w:p>
          <w:p w:rsidR="00225FBD" w:rsidRPr="00770210" w:rsidRDefault="00225FBD" w:rsidP="00770210">
            <w:pPr>
              <w:jc w:val="center"/>
              <w:rPr>
                <w:b/>
              </w:rPr>
            </w:pPr>
            <w:r>
              <w:rPr>
                <w:b/>
              </w:rPr>
              <w:t>5h</w:t>
            </w:r>
          </w:p>
        </w:tc>
        <w:tc>
          <w:tcPr>
            <w:tcW w:w="2674" w:type="dxa"/>
            <w:vAlign w:val="center"/>
          </w:tcPr>
          <w:p w:rsidR="00225FBD" w:rsidRDefault="00225FBD" w:rsidP="00B24EE9">
            <w:r>
              <w:t>Podróże biznesowe</w:t>
            </w:r>
          </w:p>
          <w:p w:rsidR="00225FBD" w:rsidRDefault="00225FBD" w:rsidP="00B24EE9">
            <w:r>
              <w:t>Rozmowy towarzyskie</w:t>
            </w:r>
          </w:p>
          <w:p w:rsidR="00225FBD" w:rsidRDefault="00225FBD" w:rsidP="00B24EE9">
            <w:r>
              <w:t>Opowiadanie anegdot</w:t>
            </w:r>
          </w:p>
        </w:tc>
        <w:tc>
          <w:tcPr>
            <w:tcW w:w="2674" w:type="dxa"/>
            <w:vAlign w:val="center"/>
          </w:tcPr>
          <w:p w:rsidR="00225FBD" w:rsidRDefault="00225FBD" w:rsidP="00B24EE9">
            <w:r>
              <w:t>czasy gramatyczne - narracja</w:t>
            </w:r>
          </w:p>
        </w:tc>
        <w:tc>
          <w:tcPr>
            <w:tcW w:w="3697" w:type="dxa"/>
            <w:vAlign w:val="center"/>
          </w:tcPr>
          <w:p w:rsidR="00225FBD" w:rsidRDefault="00225FBD" w:rsidP="00B24EE9">
            <w:r w:rsidRPr="0082191C">
              <w:rPr>
                <w:b/>
              </w:rPr>
              <w:t>Czytanie</w:t>
            </w:r>
            <w:r>
              <w:t>: wycinki z przewodnika turystycznego</w:t>
            </w:r>
          </w:p>
          <w:p w:rsidR="00225FBD" w:rsidRDefault="00225FBD" w:rsidP="00B24EE9">
            <w:r w:rsidRPr="0082191C">
              <w:rPr>
                <w:b/>
              </w:rPr>
              <w:t>Słuchanie</w:t>
            </w:r>
            <w:r>
              <w:t>: wypowiedzi dotyczące najgorszych doświadczeń z podróży samolotem, rozmowy podczas lunchu</w:t>
            </w:r>
          </w:p>
        </w:tc>
        <w:tc>
          <w:tcPr>
            <w:tcW w:w="5126" w:type="dxa"/>
            <w:vAlign w:val="center"/>
          </w:tcPr>
          <w:p w:rsidR="00225FBD" w:rsidRDefault="00225FBD" w:rsidP="00B24EE9">
            <w:r>
              <w:t>Mówienie o przygotowaniach do podróży i podróżach biznesowych</w:t>
            </w:r>
          </w:p>
          <w:p w:rsidR="00225FBD" w:rsidRDefault="00225FBD" w:rsidP="00B24EE9">
            <w:r>
              <w:t>Rozpoznawanie elipsy w rozmowie</w:t>
            </w:r>
          </w:p>
          <w:p w:rsidR="00225FBD" w:rsidRDefault="00225FBD" w:rsidP="00B24EE9">
            <w:r>
              <w:t>Rozpoczynanie rozmowy</w:t>
            </w:r>
          </w:p>
          <w:p w:rsidR="00225FBD" w:rsidRDefault="00225FBD" w:rsidP="00B24EE9">
            <w:r>
              <w:t>Opowiadanie anegdoty</w:t>
            </w:r>
          </w:p>
          <w:p w:rsidR="00225FBD" w:rsidRDefault="00225FBD" w:rsidP="00B24EE9">
            <w:r>
              <w:t>Prowadzenie rozmowy podczas lunchu</w:t>
            </w:r>
          </w:p>
        </w:tc>
      </w:tr>
      <w:tr w:rsidR="00225FBD" w:rsidTr="00620333">
        <w:trPr>
          <w:trHeight w:val="1134"/>
        </w:trPr>
        <w:tc>
          <w:tcPr>
            <w:tcW w:w="1443" w:type="dxa"/>
            <w:vAlign w:val="center"/>
          </w:tcPr>
          <w:p w:rsidR="00225FBD" w:rsidRDefault="00225FBD" w:rsidP="0077021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Student’s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Book</w:t>
            </w:r>
            <w:proofErr w:type="spellEnd"/>
            <w:r>
              <w:rPr>
                <w:b/>
              </w:rPr>
              <w:t xml:space="preserve"> 16</w:t>
            </w:r>
          </w:p>
          <w:p w:rsidR="00225FBD" w:rsidRDefault="00225FBD" w:rsidP="00770210">
            <w:pPr>
              <w:jc w:val="center"/>
              <w:rPr>
                <w:b/>
              </w:rPr>
            </w:pPr>
          </w:p>
          <w:p w:rsidR="00225FBD" w:rsidRPr="00770210" w:rsidRDefault="00225FBD" w:rsidP="00770210">
            <w:pPr>
              <w:jc w:val="center"/>
              <w:rPr>
                <w:b/>
              </w:rPr>
            </w:pPr>
            <w:r>
              <w:rPr>
                <w:b/>
              </w:rPr>
              <w:t>5h</w:t>
            </w:r>
          </w:p>
        </w:tc>
        <w:tc>
          <w:tcPr>
            <w:tcW w:w="2674" w:type="dxa"/>
            <w:vAlign w:val="center"/>
          </w:tcPr>
          <w:p w:rsidR="00225FBD" w:rsidRDefault="00225FBD" w:rsidP="00B24EE9">
            <w:r>
              <w:t>Tele- i wideokonferencje</w:t>
            </w:r>
          </w:p>
          <w:p w:rsidR="00225FBD" w:rsidRDefault="00225FBD" w:rsidP="00B24EE9">
            <w:r>
              <w:t>Personel</w:t>
            </w:r>
          </w:p>
          <w:p w:rsidR="00225FBD" w:rsidRDefault="00225FBD" w:rsidP="00B24EE9">
            <w:r>
              <w:t>Proces produkcyjny</w:t>
            </w:r>
          </w:p>
        </w:tc>
        <w:tc>
          <w:tcPr>
            <w:tcW w:w="2674" w:type="dxa"/>
            <w:vAlign w:val="center"/>
          </w:tcPr>
          <w:p w:rsidR="00225FBD" w:rsidRDefault="00225FBD" w:rsidP="00B24EE9">
            <w:r>
              <w:t>mowa zależna</w:t>
            </w:r>
          </w:p>
        </w:tc>
        <w:tc>
          <w:tcPr>
            <w:tcW w:w="3697" w:type="dxa"/>
            <w:vAlign w:val="center"/>
          </w:tcPr>
          <w:p w:rsidR="00225FBD" w:rsidRDefault="00225FBD" w:rsidP="00B24EE9">
            <w:r w:rsidRPr="00CD1723">
              <w:rPr>
                <w:b/>
              </w:rPr>
              <w:t>Czytanie</w:t>
            </w:r>
            <w:r>
              <w:t xml:space="preserve">: strona internetowa – korzyści wynikające ze stosowania </w:t>
            </w:r>
            <w:proofErr w:type="spellStart"/>
            <w:r>
              <w:t>TelePresence</w:t>
            </w:r>
            <w:proofErr w:type="spellEnd"/>
            <w:r>
              <w:t>, wiadomości email dotyczące sesji filmowej</w:t>
            </w:r>
          </w:p>
          <w:p w:rsidR="00225FBD" w:rsidRPr="00DF0619" w:rsidRDefault="00225FBD" w:rsidP="00B24EE9">
            <w:r w:rsidRPr="00CD1723">
              <w:rPr>
                <w:b/>
              </w:rPr>
              <w:t>Słuchanie</w:t>
            </w:r>
            <w:r>
              <w:t xml:space="preserve">: niespodziewana rozmowa </w:t>
            </w:r>
            <w:r>
              <w:lastRenderedPageBreak/>
              <w:t xml:space="preserve">telefoniczna, telekonferencja </w:t>
            </w:r>
            <w:r w:rsidR="00B25074">
              <w:br/>
            </w:r>
            <w:r>
              <w:t>w sytuacji awaryjnej</w:t>
            </w:r>
          </w:p>
        </w:tc>
        <w:tc>
          <w:tcPr>
            <w:tcW w:w="5126" w:type="dxa"/>
            <w:vAlign w:val="center"/>
          </w:tcPr>
          <w:p w:rsidR="00225FBD" w:rsidRDefault="00225FBD" w:rsidP="00B24EE9">
            <w:r>
              <w:lastRenderedPageBreak/>
              <w:t xml:space="preserve">Mówienie o sposobach wykorzystania narzędzi </w:t>
            </w:r>
            <w:proofErr w:type="spellStart"/>
            <w:r>
              <w:t>tele</w:t>
            </w:r>
            <w:proofErr w:type="spellEnd"/>
            <w:r>
              <w:t xml:space="preserve">- </w:t>
            </w:r>
            <w:r w:rsidR="00B25074">
              <w:br/>
            </w:r>
            <w:r>
              <w:t>i wideokonferencyjnych</w:t>
            </w:r>
          </w:p>
          <w:p w:rsidR="00225FBD" w:rsidRDefault="00225FBD" w:rsidP="00B24EE9">
            <w:r>
              <w:t>Mówienie o podejmowaniu działania w sytuacji kryzysowej</w:t>
            </w:r>
          </w:p>
          <w:p w:rsidR="00225FBD" w:rsidRDefault="00225FBD" w:rsidP="00B24EE9">
            <w:r>
              <w:t>Uzupełnianie notatek z telekonferencji</w:t>
            </w:r>
          </w:p>
          <w:p w:rsidR="00225FBD" w:rsidRDefault="00225FBD" w:rsidP="00B24EE9">
            <w:r>
              <w:lastRenderedPageBreak/>
              <w:t>Branie udziału w telekonferencji</w:t>
            </w:r>
          </w:p>
        </w:tc>
      </w:tr>
      <w:tr w:rsidR="00225FBD" w:rsidTr="00620333">
        <w:trPr>
          <w:trHeight w:val="1134"/>
        </w:trPr>
        <w:tc>
          <w:tcPr>
            <w:tcW w:w="1443" w:type="dxa"/>
            <w:vAlign w:val="center"/>
          </w:tcPr>
          <w:p w:rsidR="00225FBD" w:rsidRDefault="00225FBD" w:rsidP="0077021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Student’s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Book</w:t>
            </w:r>
            <w:proofErr w:type="spellEnd"/>
            <w:r>
              <w:rPr>
                <w:b/>
              </w:rPr>
              <w:t xml:space="preserve"> 17</w:t>
            </w:r>
          </w:p>
          <w:p w:rsidR="00225FBD" w:rsidRDefault="00225FBD" w:rsidP="00770210">
            <w:pPr>
              <w:jc w:val="center"/>
              <w:rPr>
                <w:b/>
              </w:rPr>
            </w:pPr>
          </w:p>
          <w:p w:rsidR="00225FBD" w:rsidRPr="00770210" w:rsidRDefault="00225FBD" w:rsidP="00770210">
            <w:pPr>
              <w:jc w:val="center"/>
              <w:rPr>
                <w:b/>
              </w:rPr>
            </w:pPr>
            <w:r>
              <w:rPr>
                <w:b/>
              </w:rPr>
              <w:t>5h</w:t>
            </w:r>
          </w:p>
        </w:tc>
        <w:tc>
          <w:tcPr>
            <w:tcW w:w="2674" w:type="dxa"/>
            <w:vAlign w:val="center"/>
          </w:tcPr>
          <w:p w:rsidR="00225FBD" w:rsidRDefault="00225FBD" w:rsidP="00B24EE9">
            <w:r>
              <w:t>Negocjacje</w:t>
            </w:r>
          </w:p>
        </w:tc>
        <w:tc>
          <w:tcPr>
            <w:tcW w:w="2674" w:type="dxa"/>
            <w:vAlign w:val="center"/>
          </w:tcPr>
          <w:p w:rsidR="00225FBD" w:rsidRDefault="00225FBD" w:rsidP="00B24EE9">
            <w:r>
              <w:t xml:space="preserve">język dyplomacji </w:t>
            </w:r>
            <w:r w:rsidR="004220B0">
              <w:br/>
            </w:r>
            <w:bookmarkStart w:id="0" w:name="_GoBack"/>
            <w:bookmarkEnd w:id="0"/>
            <w:r>
              <w:t>i perswazji</w:t>
            </w:r>
          </w:p>
        </w:tc>
        <w:tc>
          <w:tcPr>
            <w:tcW w:w="3697" w:type="dxa"/>
            <w:vAlign w:val="center"/>
          </w:tcPr>
          <w:p w:rsidR="00225FBD" w:rsidRDefault="00225FBD" w:rsidP="00B24EE9">
            <w:r w:rsidRPr="004C0999">
              <w:rPr>
                <w:b/>
              </w:rPr>
              <w:t>Czytanie</w:t>
            </w:r>
            <w:r>
              <w:t>: analiza  negocjacji, artykuł dotyczący przemysłu muzycznego</w:t>
            </w:r>
          </w:p>
          <w:p w:rsidR="00225FBD" w:rsidRDefault="00225FBD" w:rsidP="00B24EE9">
            <w:r w:rsidRPr="004C0999">
              <w:rPr>
                <w:b/>
              </w:rPr>
              <w:t>Słuchanie</w:t>
            </w:r>
            <w:r>
              <w:t>: negocjacje, rozmowy dotyczące strategii negocjacyjnych, spotkanie dotyczące pozyskania nowego twórcy</w:t>
            </w:r>
          </w:p>
        </w:tc>
        <w:tc>
          <w:tcPr>
            <w:tcW w:w="5126" w:type="dxa"/>
            <w:vAlign w:val="center"/>
          </w:tcPr>
          <w:p w:rsidR="00225FBD" w:rsidRDefault="00225FBD" w:rsidP="00B24EE9">
            <w:r>
              <w:t>Rozpoznawanie technik negocjacyjnych</w:t>
            </w:r>
          </w:p>
          <w:p w:rsidR="00225FBD" w:rsidRDefault="00225FBD" w:rsidP="00B24EE9">
            <w:r>
              <w:t>Negocjowanie kontaktu</w:t>
            </w:r>
          </w:p>
        </w:tc>
      </w:tr>
    </w:tbl>
    <w:p w:rsidR="006340E6" w:rsidRDefault="006340E6"/>
    <w:sectPr w:rsidR="006340E6" w:rsidSect="006340E6">
      <w:headerReference w:type="default" r:id="rId7"/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3850" w:rsidRDefault="008A3850" w:rsidP="00B25074">
      <w:pPr>
        <w:spacing w:after="0" w:line="240" w:lineRule="auto"/>
      </w:pPr>
      <w:r>
        <w:separator/>
      </w:r>
    </w:p>
  </w:endnote>
  <w:endnote w:type="continuationSeparator" w:id="0">
    <w:p w:rsidR="008A3850" w:rsidRDefault="008A3850" w:rsidP="00B250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5074" w:rsidRPr="008A7B04" w:rsidRDefault="00B25074" w:rsidP="00B25074">
    <w:pPr>
      <w:pStyle w:val="Stopka"/>
      <w:jc w:val="center"/>
      <w:rPr>
        <w:i/>
      </w:rPr>
    </w:pPr>
    <w:r w:rsidRPr="008A7B04">
      <w:rPr>
        <w:rFonts w:cs="Calibri"/>
        <w:i/>
      </w:rPr>
      <w:t>©</w:t>
    </w:r>
    <w:r w:rsidRPr="008A7B04">
      <w:rPr>
        <w:i/>
      </w:rPr>
      <w:t xml:space="preserve"> Macmillan Polska 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3850" w:rsidRDefault="008A3850" w:rsidP="00B25074">
      <w:pPr>
        <w:spacing w:after="0" w:line="240" w:lineRule="auto"/>
      </w:pPr>
      <w:r>
        <w:separator/>
      </w:r>
    </w:p>
  </w:footnote>
  <w:footnote w:type="continuationSeparator" w:id="0">
    <w:p w:rsidR="008A3850" w:rsidRDefault="008A3850" w:rsidP="00B250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5074" w:rsidRDefault="00B25074">
    <w:pPr>
      <w:pStyle w:val="Nagwek"/>
    </w:pPr>
    <w:r>
      <w:rPr>
        <w:b/>
        <w:noProof/>
        <w:sz w:val="28"/>
      </w:rPr>
      <w:drawing>
        <wp:anchor distT="0" distB="0" distL="114300" distR="114300" simplePos="0" relativeHeight="251659264" behindDoc="0" locked="0" layoutInCell="1" allowOverlap="1" wp14:anchorId="0AEAE7BA" wp14:editId="70C8901A">
          <wp:simplePos x="0" y="0"/>
          <wp:positionH relativeFrom="column">
            <wp:posOffset>8315325</wp:posOffset>
          </wp:positionH>
          <wp:positionV relativeFrom="paragraph">
            <wp:posOffset>-448310</wp:posOffset>
          </wp:positionV>
          <wp:extent cx="1514475" cy="617220"/>
          <wp:effectExtent l="0" t="0" r="0" b="0"/>
          <wp:wrapNone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_Ed_10c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4475" cy="617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340E6"/>
    <w:rsid w:val="00071E12"/>
    <w:rsid w:val="00173120"/>
    <w:rsid w:val="00212741"/>
    <w:rsid w:val="00225FBD"/>
    <w:rsid w:val="00290A29"/>
    <w:rsid w:val="002D43D2"/>
    <w:rsid w:val="002D5923"/>
    <w:rsid w:val="00325CDF"/>
    <w:rsid w:val="00327B2E"/>
    <w:rsid w:val="003317B6"/>
    <w:rsid w:val="0033190F"/>
    <w:rsid w:val="003543DE"/>
    <w:rsid w:val="0037375D"/>
    <w:rsid w:val="003A6E10"/>
    <w:rsid w:val="004220B0"/>
    <w:rsid w:val="00435B5A"/>
    <w:rsid w:val="00446E1E"/>
    <w:rsid w:val="004A6E04"/>
    <w:rsid w:val="004B106A"/>
    <w:rsid w:val="004D7991"/>
    <w:rsid w:val="004F1699"/>
    <w:rsid w:val="005071D2"/>
    <w:rsid w:val="00520618"/>
    <w:rsid w:val="00523712"/>
    <w:rsid w:val="00544E74"/>
    <w:rsid w:val="00571144"/>
    <w:rsid w:val="0057617B"/>
    <w:rsid w:val="00581F8C"/>
    <w:rsid w:val="00586E98"/>
    <w:rsid w:val="005A49DF"/>
    <w:rsid w:val="00620333"/>
    <w:rsid w:val="00630622"/>
    <w:rsid w:val="006340E6"/>
    <w:rsid w:val="00682AA7"/>
    <w:rsid w:val="00684EE7"/>
    <w:rsid w:val="00693864"/>
    <w:rsid w:val="006D1321"/>
    <w:rsid w:val="00726C6F"/>
    <w:rsid w:val="007320EE"/>
    <w:rsid w:val="00735568"/>
    <w:rsid w:val="00770210"/>
    <w:rsid w:val="007A2B00"/>
    <w:rsid w:val="007D4D73"/>
    <w:rsid w:val="007E2391"/>
    <w:rsid w:val="0084131A"/>
    <w:rsid w:val="00851933"/>
    <w:rsid w:val="0088635B"/>
    <w:rsid w:val="008875D0"/>
    <w:rsid w:val="008A3850"/>
    <w:rsid w:val="008F11D2"/>
    <w:rsid w:val="008F593B"/>
    <w:rsid w:val="00962B71"/>
    <w:rsid w:val="00965272"/>
    <w:rsid w:val="009B206A"/>
    <w:rsid w:val="009F616F"/>
    <w:rsid w:val="00A572C1"/>
    <w:rsid w:val="00AA47DD"/>
    <w:rsid w:val="00AC4170"/>
    <w:rsid w:val="00AE4657"/>
    <w:rsid w:val="00B25074"/>
    <w:rsid w:val="00B32CBC"/>
    <w:rsid w:val="00B54349"/>
    <w:rsid w:val="00B6516D"/>
    <w:rsid w:val="00B91B80"/>
    <w:rsid w:val="00BD57B1"/>
    <w:rsid w:val="00C91A74"/>
    <w:rsid w:val="00CA62B8"/>
    <w:rsid w:val="00CF2412"/>
    <w:rsid w:val="00D432A6"/>
    <w:rsid w:val="00DC6C5B"/>
    <w:rsid w:val="00DD073B"/>
    <w:rsid w:val="00DF0619"/>
    <w:rsid w:val="00E86930"/>
    <w:rsid w:val="00E90C1C"/>
    <w:rsid w:val="00EA349A"/>
    <w:rsid w:val="00EB5973"/>
    <w:rsid w:val="00EF37D8"/>
    <w:rsid w:val="00EF7204"/>
    <w:rsid w:val="00FB7F9F"/>
    <w:rsid w:val="00FC6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9DBA0A-5FE0-4340-B140-D5B902C6A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2B0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340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B250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5074"/>
  </w:style>
  <w:style w:type="paragraph" w:styleId="Stopka">
    <w:name w:val="footer"/>
    <w:basedOn w:val="Normalny"/>
    <w:link w:val="StopkaZnak"/>
    <w:unhideWhenUsed/>
    <w:rsid w:val="00B250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B250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D60C3E-9C20-461F-9A19-189B00A78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3</Pages>
  <Words>708</Words>
  <Characters>4249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Sztylko, Milena</cp:lastModifiedBy>
  <cp:revision>77</cp:revision>
  <dcterms:created xsi:type="dcterms:W3CDTF">2016-02-19T15:15:00Z</dcterms:created>
  <dcterms:modified xsi:type="dcterms:W3CDTF">2016-04-12T08:46:00Z</dcterms:modified>
</cp:coreProperties>
</file>