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00" w:rsidRDefault="006340E6">
      <w:pPr>
        <w:rPr>
          <w:b/>
          <w:sz w:val="28"/>
        </w:rPr>
      </w:pPr>
      <w:r w:rsidRPr="006340E6">
        <w:rPr>
          <w:b/>
          <w:sz w:val="28"/>
        </w:rPr>
        <w:t xml:space="preserve">In Company </w:t>
      </w:r>
      <w:r w:rsidR="0035680E">
        <w:rPr>
          <w:b/>
          <w:sz w:val="28"/>
        </w:rPr>
        <w:t>Upper-</w:t>
      </w:r>
      <w:proofErr w:type="spellStart"/>
      <w:r w:rsidR="0035680E">
        <w:rPr>
          <w:b/>
          <w:sz w:val="28"/>
        </w:rPr>
        <w:t>i</w:t>
      </w:r>
      <w:r w:rsidRPr="006340E6">
        <w:rPr>
          <w:b/>
          <w:sz w:val="28"/>
        </w:rPr>
        <w:t>ntermediate</w:t>
      </w:r>
      <w:proofErr w:type="spellEnd"/>
      <w:r w:rsidRPr="006340E6">
        <w:rPr>
          <w:b/>
          <w:sz w:val="28"/>
        </w:rPr>
        <w:t xml:space="preserve"> (B</w:t>
      </w:r>
      <w:r w:rsidR="0035680E">
        <w:rPr>
          <w:b/>
          <w:sz w:val="28"/>
        </w:rPr>
        <w:t>2</w:t>
      </w:r>
      <w:r w:rsidRPr="006340E6">
        <w:rPr>
          <w:b/>
          <w:sz w:val="28"/>
        </w:rPr>
        <w:t xml:space="preserve">) – rozkład materiału </w:t>
      </w:r>
      <w:r w:rsidR="00C477FE">
        <w:rPr>
          <w:b/>
          <w:sz w:val="28"/>
        </w:rPr>
        <w:t>120</w:t>
      </w:r>
      <w:r w:rsidRPr="006340E6">
        <w:rPr>
          <w:b/>
          <w:sz w:val="28"/>
        </w:rPr>
        <w:t>h lekcyjnych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73"/>
        <w:gridCol w:w="1812"/>
        <w:gridCol w:w="2550"/>
        <w:gridCol w:w="2130"/>
        <w:gridCol w:w="4304"/>
        <w:gridCol w:w="3830"/>
      </w:tblGrid>
      <w:tr w:rsidR="00E20DE0" w:rsidTr="00466DDE">
        <w:trPr>
          <w:cantSplit/>
          <w:trHeight w:val="1134"/>
        </w:trPr>
        <w:tc>
          <w:tcPr>
            <w:tcW w:w="515" w:type="dxa"/>
            <w:textDirection w:val="btLr"/>
            <w:vAlign w:val="center"/>
          </w:tcPr>
          <w:p w:rsidR="00E20DE0" w:rsidRPr="00E20DE0" w:rsidRDefault="00E20DE0" w:rsidP="00E20DE0">
            <w:pPr>
              <w:ind w:left="113" w:right="113"/>
              <w:jc w:val="center"/>
              <w:rPr>
                <w:b/>
                <w:sz w:val="20"/>
              </w:rPr>
            </w:pPr>
            <w:r w:rsidRPr="00E20DE0">
              <w:rPr>
                <w:b/>
                <w:sz w:val="20"/>
              </w:rPr>
              <w:t>ROZDZIAŁ</w:t>
            </w:r>
          </w:p>
        </w:tc>
        <w:tc>
          <w:tcPr>
            <w:tcW w:w="473" w:type="dxa"/>
            <w:textDirection w:val="btLr"/>
            <w:vAlign w:val="center"/>
          </w:tcPr>
          <w:p w:rsidR="00E20DE0" w:rsidRPr="002677F6" w:rsidRDefault="00E20DE0" w:rsidP="00E20DE0">
            <w:pPr>
              <w:ind w:left="113" w:right="113"/>
              <w:jc w:val="center"/>
            </w:pPr>
            <w:r w:rsidRPr="002677F6">
              <w:rPr>
                <w:sz w:val="20"/>
              </w:rPr>
              <w:t>Liczba godzin</w:t>
            </w:r>
          </w:p>
        </w:tc>
        <w:tc>
          <w:tcPr>
            <w:tcW w:w="1812" w:type="dxa"/>
            <w:vAlign w:val="center"/>
          </w:tcPr>
          <w:p w:rsidR="00E20DE0" w:rsidRPr="00770210" w:rsidRDefault="00E20DE0" w:rsidP="00153261">
            <w:pPr>
              <w:jc w:val="center"/>
              <w:rPr>
                <w:b/>
              </w:rPr>
            </w:pPr>
            <w:r>
              <w:rPr>
                <w:b/>
              </w:rPr>
              <w:t>ŹRÓDŁO</w:t>
            </w:r>
          </w:p>
        </w:tc>
        <w:tc>
          <w:tcPr>
            <w:tcW w:w="2550" w:type="dxa"/>
            <w:vAlign w:val="center"/>
          </w:tcPr>
          <w:p w:rsidR="00E20DE0" w:rsidRPr="008F593B" w:rsidRDefault="00E20DE0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TEMATYKA</w:t>
            </w:r>
          </w:p>
          <w:p w:rsidR="00E20DE0" w:rsidRPr="008F593B" w:rsidRDefault="00E20DE0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SŁOWNICTWO</w:t>
            </w:r>
          </w:p>
        </w:tc>
        <w:tc>
          <w:tcPr>
            <w:tcW w:w="2130" w:type="dxa"/>
            <w:vAlign w:val="center"/>
          </w:tcPr>
          <w:p w:rsidR="00E20DE0" w:rsidRPr="008F593B" w:rsidRDefault="00E20DE0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GRAMATYKA</w:t>
            </w:r>
          </w:p>
        </w:tc>
        <w:tc>
          <w:tcPr>
            <w:tcW w:w="4304" w:type="dxa"/>
            <w:vAlign w:val="center"/>
          </w:tcPr>
          <w:p w:rsidR="00E20DE0" w:rsidRPr="008F593B" w:rsidRDefault="00E20DE0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</w:p>
          <w:p w:rsidR="00E20DE0" w:rsidRPr="008F593B" w:rsidRDefault="00E20DE0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JĘZYKOWE</w:t>
            </w:r>
          </w:p>
        </w:tc>
        <w:tc>
          <w:tcPr>
            <w:tcW w:w="3830" w:type="dxa"/>
            <w:vAlign w:val="center"/>
          </w:tcPr>
          <w:p w:rsidR="00E20DE0" w:rsidRDefault="00E20DE0" w:rsidP="00CF2412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  <w:r>
              <w:rPr>
                <w:b/>
              </w:rPr>
              <w:t xml:space="preserve">Z ZAKRESU </w:t>
            </w:r>
          </w:p>
          <w:p w:rsidR="00E20DE0" w:rsidRPr="008F593B" w:rsidRDefault="00E20DE0" w:rsidP="00CF2412">
            <w:pPr>
              <w:jc w:val="center"/>
              <w:rPr>
                <w:b/>
              </w:rPr>
            </w:pPr>
            <w:r>
              <w:rPr>
                <w:b/>
              </w:rPr>
              <w:t>KOMUNIKACJI BIZNESOWEJ</w:t>
            </w:r>
          </w:p>
        </w:tc>
      </w:tr>
      <w:tr w:rsidR="00153261" w:rsidTr="00466DDE">
        <w:trPr>
          <w:trHeight w:val="1155"/>
        </w:trPr>
        <w:tc>
          <w:tcPr>
            <w:tcW w:w="515" w:type="dxa"/>
            <w:vMerge w:val="restart"/>
            <w:vAlign w:val="center"/>
          </w:tcPr>
          <w:p w:rsidR="00153261" w:rsidRDefault="00153261" w:rsidP="0072375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73" w:type="dxa"/>
            <w:vMerge w:val="restart"/>
            <w:vAlign w:val="center"/>
          </w:tcPr>
          <w:p w:rsidR="00153261" w:rsidRPr="0064482B" w:rsidRDefault="0064482B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7</w:t>
            </w:r>
            <w:r w:rsidR="00153261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153261" w:rsidRPr="00153261" w:rsidRDefault="00153261" w:rsidP="00153261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153261" w:rsidRDefault="0092384F" w:rsidP="00620333">
            <w:r>
              <w:t>Rozmowy towarzyskie</w:t>
            </w:r>
          </w:p>
          <w:p w:rsidR="00F8446A" w:rsidRDefault="00F8446A" w:rsidP="00620333">
            <w:r>
              <w:t>Podtrzymywanie rozmowy</w:t>
            </w:r>
          </w:p>
          <w:p w:rsidR="0092384F" w:rsidRDefault="0092384F" w:rsidP="00620333">
            <w:r>
              <w:t>Rozrywka w biznesie</w:t>
            </w:r>
          </w:p>
          <w:p w:rsidR="0092384F" w:rsidRDefault="0092384F" w:rsidP="00620333">
            <w:r>
              <w:t>Komplementy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153261" w:rsidRDefault="0092384F" w:rsidP="00620333">
            <w:r>
              <w:t>powtórzenie czasów gramatycznych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153261" w:rsidRDefault="0092384F" w:rsidP="00620333">
            <w:r w:rsidRPr="00724EB7">
              <w:rPr>
                <w:b/>
              </w:rPr>
              <w:t>Czytanie</w:t>
            </w:r>
            <w:r>
              <w:t>:</w:t>
            </w:r>
            <w:r w:rsidR="00724EB7">
              <w:t xml:space="preserve"> informacje dotyczące wydarzeń biznesowych w Wielkiej Brytanii</w:t>
            </w:r>
          </w:p>
          <w:p w:rsidR="0092384F" w:rsidRDefault="0092384F" w:rsidP="00620333">
            <w:r w:rsidRPr="00724EB7">
              <w:rPr>
                <w:b/>
              </w:rPr>
              <w:t>Słuchanie</w:t>
            </w:r>
            <w:r>
              <w:t>:</w:t>
            </w:r>
            <w:r w:rsidR="00724EB7">
              <w:t xml:space="preserve"> rozmowy towarzyskie, rozmowy dotyczące wydarzeń biznesowych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153261" w:rsidRDefault="00AB0AD3" w:rsidP="00620333">
            <w:r>
              <w:t>Mówienie o rozrywce w biznesie</w:t>
            </w:r>
          </w:p>
          <w:p w:rsidR="00AB0AD3" w:rsidRDefault="00AB0AD3" w:rsidP="00620333">
            <w:r>
              <w:t>Wymiana informacji w celu wybrania właściwego wydarzenia biznesowego</w:t>
            </w:r>
          </w:p>
          <w:p w:rsidR="00AB0AD3" w:rsidRDefault="00AB0AD3" w:rsidP="00620333">
            <w:r>
              <w:t>Udzielanie komplementów i reagowanie na nie</w:t>
            </w:r>
          </w:p>
          <w:p w:rsidR="00AB0AD3" w:rsidRDefault="00AB0AD3" w:rsidP="00620333">
            <w:r>
              <w:t>Podtrzymywanie rozmowy</w:t>
            </w:r>
          </w:p>
          <w:p w:rsidR="00AB0AD3" w:rsidRDefault="00AB0AD3" w:rsidP="00620333">
            <w:r>
              <w:t>Unikanie mówienia ‘nie’</w:t>
            </w:r>
          </w:p>
        </w:tc>
      </w:tr>
      <w:tr w:rsidR="005E2CA5" w:rsidTr="00466DDE">
        <w:trPr>
          <w:trHeight w:val="173"/>
        </w:trPr>
        <w:tc>
          <w:tcPr>
            <w:tcW w:w="515" w:type="dxa"/>
            <w:vMerge/>
            <w:vAlign w:val="center"/>
          </w:tcPr>
          <w:p w:rsidR="005E2CA5" w:rsidRDefault="005E2CA5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5E2CA5" w:rsidRPr="0064482B" w:rsidRDefault="005E2CA5" w:rsidP="0072375D">
            <w:pPr>
              <w:jc w:val="center"/>
              <w:rPr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5E2CA5" w:rsidRPr="00153261" w:rsidRDefault="005E2CA5" w:rsidP="00153261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1A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5E2CA5" w:rsidRDefault="00466DDE" w:rsidP="00620333">
            <w:r>
              <w:t>Utrwalenie czasów gramatycznych</w:t>
            </w:r>
          </w:p>
        </w:tc>
      </w:tr>
      <w:tr w:rsidR="005E2CA5" w:rsidTr="00466DDE">
        <w:trPr>
          <w:trHeight w:val="173"/>
        </w:trPr>
        <w:tc>
          <w:tcPr>
            <w:tcW w:w="515" w:type="dxa"/>
            <w:vMerge/>
            <w:vAlign w:val="center"/>
          </w:tcPr>
          <w:p w:rsidR="005E2CA5" w:rsidRDefault="005E2CA5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5E2CA5" w:rsidRPr="0064482B" w:rsidRDefault="005E2CA5" w:rsidP="0072375D">
            <w:pPr>
              <w:jc w:val="center"/>
              <w:rPr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5E2CA5" w:rsidRPr="00153261" w:rsidRDefault="005E2CA5" w:rsidP="00153261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1B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5E2CA5" w:rsidRDefault="00095E8A" w:rsidP="00620333">
            <w:r>
              <w:t>Rozmowy towarzys</w:t>
            </w:r>
            <w:r w:rsidR="00466DDE">
              <w:t>kie</w:t>
            </w:r>
          </w:p>
        </w:tc>
      </w:tr>
      <w:tr w:rsidR="00466DDE" w:rsidTr="00466DDE">
        <w:trPr>
          <w:trHeight w:val="975"/>
        </w:trPr>
        <w:tc>
          <w:tcPr>
            <w:tcW w:w="515" w:type="dxa"/>
            <w:vMerge w:val="restart"/>
            <w:vAlign w:val="center"/>
          </w:tcPr>
          <w:p w:rsidR="00466DDE" w:rsidRDefault="00466DDE" w:rsidP="0072375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73" w:type="dxa"/>
            <w:vMerge w:val="restart"/>
            <w:vAlign w:val="center"/>
          </w:tcPr>
          <w:p w:rsidR="00466DDE" w:rsidRPr="0064482B" w:rsidRDefault="0064482B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7</w:t>
            </w:r>
            <w:r w:rsidR="00466DDE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466DDE" w:rsidRPr="00153261" w:rsidRDefault="00466DDE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466DDE" w:rsidRDefault="00466DDE" w:rsidP="00620333">
            <w:r>
              <w:t>Spotkania</w:t>
            </w:r>
          </w:p>
          <w:p w:rsidR="00466DDE" w:rsidRDefault="00466DDE" w:rsidP="00620333">
            <w:r>
              <w:t>Parafrazowanie</w:t>
            </w:r>
          </w:p>
          <w:p w:rsidR="00466DDE" w:rsidRDefault="00466DDE" w:rsidP="00BF78B1">
            <w:r>
              <w:t>Dostarczanie złych wiadomości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466DDE" w:rsidRPr="00BF78B1" w:rsidRDefault="00466DDE" w:rsidP="00620333">
            <w:r w:rsidRPr="00BF78B1">
              <w:t>tryby warunkowe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466DDE" w:rsidRDefault="00466DDE" w:rsidP="0092384F">
            <w:r w:rsidRPr="00BF78B1">
              <w:rPr>
                <w:b/>
              </w:rPr>
              <w:t>Czytanie</w:t>
            </w:r>
            <w:r>
              <w:t>: spotkania – dostarczanie złych wiadomości</w:t>
            </w:r>
          </w:p>
          <w:p w:rsidR="00466DDE" w:rsidRDefault="00466DDE" w:rsidP="0092384F">
            <w:r w:rsidRPr="00BF78B1">
              <w:rPr>
                <w:b/>
              </w:rPr>
              <w:t>Słuchanie</w:t>
            </w:r>
            <w:r>
              <w:t>: spotkania</w:t>
            </w:r>
          </w:p>
          <w:p w:rsidR="00466DDE" w:rsidRDefault="00466DDE" w:rsidP="0092384F">
            <w:r w:rsidRPr="00E039D3">
              <w:rPr>
                <w:b/>
              </w:rPr>
              <w:t>Pisanie</w:t>
            </w:r>
            <w:r>
              <w:t>: raport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466DDE" w:rsidRDefault="00466DDE" w:rsidP="00620333">
            <w:r>
              <w:t>Branie udziału w spotkaniach</w:t>
            </w:r>
          </w:p>
          <w:p w:rsidR="00466DDE" w:rsidRDefault="00466DDE" w:rsidP="00620333">
            <w:r>
              <w:t>Parafrazowanie</w:t>
            </w:r>
          </w:p>
          <w:p w:rsidR="00466DDE" w:rsidRDefault="00466DDE" w:rsidP="00620333">
            <w:r>
              <w:t>Zwracanie uwagi na niezgodności</w:t>
            </w:r>
          </w:p>
          <w:p w:rsidR="00466DDE" w:rsidRDefault="00466DDE" w:rsidP="00620333">
            <w:r>
              <w:t>Dostarczanie złych wiadomości</w:t>
            </w:r>
          </w:p>
          <w:p w:rsidR="00466DDE" w:rsidRDefault="00466DDE" w:rsidP="00620333">
            <w:r>
              <w:t>Pisanie raportu</w:t>
            </w:r>
          </w:p>
        </w:tc>
      </w:tr>
      <w:tr w:rsidR="00466DDE" w:rsidTr="00466DDE">
        <w:trPr>
          <w:trHeight w:val="144"/>
        </w:trPr>
        <w:tc>
          <w:tcPr>
            <w:tcW w:w="515" w:type="dxa"/>
            <w:vMerge/>
            <w:vAlign w:val="center"/>
          </w:tcPr>
          <w:p w:rsidR="00466DDE" w:rsidRDefault="00466DDE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466DDE" w:rsidRPr="0064482B" w:rsidRDefault="00466DDE" w:rsidP="0072375D">
            <w:pPr>
              <w:jc w:val="center"/>
              <w:rPr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466DDE" w:rsidRPr="00153261" w:rsidRDefault="00466DDE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2A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466DDE" w:rsidRDefault="00466DDE" w:rsidP="00620333">
            <w:r>
              <w:t>Kolokacje</w:t>
            </w:r>
          </w:p>
        </w:tc>
      </w:tr>
      <w:tr w:rsidR="00466DDE" w:rsidTr="00466DDE">
        <w:trPr>
          <w:trHeight w:val="144"/>
        </w:trPr>
        <w:tc>
          <w:tcPr>
            <w:tcW w:w="515" w:type="dxa"/>
            <w:vMerge/>
            <w:vAlign w:val="center"/>
          </w:tcPr>
          <w:p w:rsidR="00466DDE" w:rsidRDefault="00466DDE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466DDE" w:rsidRPr="0064482B" w:rsidRDefault="00466DDE" w:rsidP="0072375D">
            <w:pPr>
              <w:jc w:val="center"/>
              <w:rPr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466DDE" w:rsidRPr="00153261" w:rsidRDefault="00466DDE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2B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466DDE" w:rsidRDefault="00466DDE" w:rsidP="00620333">
            <w:r>
              <w:t>Utrwalenie trybów warunkowych</w:t>
            </w:r>
          </w:p>
        </w:tc>
      </w:tr>
      <w:tr w:rsidR="008954E0" w:rsidTr="00466DDE">
        <w:trPr>
          <w:trHeight w:val="915"/>
        </w:trPr>
        <w:tc>
          <w:tcPr>
            <w:tcW w:w="515" w:type="dxa"/>
            <w:vMerge w:val="restart"/>
            <w:vAlign w:val="center"/>
          </w:tcPr>
          <w:p w:rsidR="008954E0" w:rsidRDefault="008954E0" w:rsidP="0072375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73" w:type="dxa"/>
            <w:vMerge w:val="restart"/>
            <w:vAlign w:val="center"/>
          </w:tcPr>
          <w:p w:rsidR="008954E0" w:rsidRPr="0064482B" w:rsidRDefault="0064482B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3</w:t>
            </w:r>
            <w:r w:rsidR="008954E0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8954E0" w:rsidRPr="00153261" w:rsidRDefault="008954E0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8954E0" w:rsidRDefault="00527031" w:rsidP="00620333">
            <w:r>
              <w:t>Budowanie relacji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8954E0" w:rsidRDefault="00EA1E91" w:rsidP="00F52DC5">
            <w:pPr>
              <w:jc w:val="center"/>
            </w:pPr>
            <w:r>
              <w:t>-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92384F" w:rsidRDefault="0092384F" w:rsidP="0092384F">
            <w:r w:rsidRPr="00527031">
              <w:rPr>
                <w:b/>
              </w:rPr>
              <w:t>Czytanie</w:t>
            </w:r>
            <w:r>
              <w:t>:</w:t>
            </w:r>
            <w:r w:rsidR="00527031">
              <w:t xml:space="preserve"> wskazówki dotyczące budowania relacji, podręcznik szkoleniowy</w:t>
            </w:r>
          </w:p>
          <w:p w:rsidR="008954E0" w:rsidRDefault="0092384F" w:rsidP="0092384F">
            <w:r w:rsidRPr="00527031">
              <w:rPr>
                <w:b/>
              </w:rPr>
              <w:t>Słuchanie</w:t>
            </w:r>
            <w:r>
              <w:t>:</w:t>
            </w:r>
            <w:r w:rsidR="00527031">
              <w:t xml:space="preserve"> spotkania dotyczące pracy przez telefon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8954E0" w:rsidRDefault="00527031" w:rsidP="00620333">
            <w:r>
              <w:t>Budowanie relacji ze współpracownikami</w:t>
            </w:r>
          </w:p>
        </w:tc>
      </w:tr>
      <w:tr w:rsidR="00EC7D92" w:rsidTr="00466DDE">
        <w:trPr>
          <w:trHeight w:val="204"/>
        </w:trPr>
        <w:tc>
          <w:tcPr>
            <w:tcW w:w="515" w:type="dxa"/>
            <w:vMerge/>
            <w:vAlign w:val="center"/>
          </w:tcPr>
          <w:p w:rsidR="00EC7D92" w:rsidRDefault="00EC7D92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EC7D92" w:rsidRPr="0035680E" w:rsidRDefault="00EC7D92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EC7D92" w:rsidRPr="00153261" w:rsidRDefault="00EC7D92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lastRenderedPageBreak/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EC7D92" w:rsidRDefault="00357D19" w:rsidP="00620333">
            <w:r>
              <w:lastRenderedPageBreak/>
              <w:t>Praca zespołowa, wypracowywanie konsensusu</w:t>
            </w:r>
          </w:p>
        </w:tc>
      </w:tr>
      <w:tr w:rsidR="0092384F" w:rsidTr="00466DDE">
        <w:trPr>
          <w:trHeight w:val="204"/>
        </w:trPr>
        <w:tc>
          <w:tcPr>
            <w:tcW w:w="515" w:type="dxa"/>
            <w:vAlign w:val="center"/>
          </w:tcPr>
          <w:p w:rsidR="0092384F" w:rsidRDefault="0092384F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Align w:val="center"/>
          </w:tcPr>
          <w:p w:rsidR="0092384F" w:rsidRPr="0064482B" w:rsidRDefault="0092384F" w:rsidP="00BC39DE">
            <w:pPr>
              <w:jc w:val="center"/>
              <w:rPr>
                <w:b/>
              </w:rPr>
            </w:pPr>
            <w:r w:rsidRPr="0064482B">
              <w:rPr>
                <w:b/>
              </w:rPr>
              <w:t>2h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92384F" w:rsidRPr="00666A70" w:rsidRDefault="0092384F" w:rsidP="00BC39DE">
            <w:pPr>
              <w:jc w:val="center"/>
              <w:rPr>
                <w:b/>
                <w:lang w:val="en-US"/>
              </w:rPr>
            </w:pPr>
            <w:r w:rsidRPr="00666A70">
              <w:rPr>
                <w:b/>
                <w:lang w:val="en-US"/>
              </w:rPr>
              <w:t>Student’s Book Management Scenario A</w:t>
            </w:r>
          </w:p>
        </w:tc>
        <w:tc>
          <w:tcPr>
            <w:tcW w:w="25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384F" w:rsidRDefault="0013556D" w:rsidP="00620333">
            <w:r>
              <w:t>Różnice kulturowe</w:t>
            </w:r>
          </w:p>
          <w:p w:rsidR="00EA1E91" w:rsidRDefault="00EA1E91" w:rsidP="00620333">
            <w:r>
              <w:t>Wrażliwość kulturowa</w:t>
            </w:r>
          </w:p>
          <w:p w:rsidR="00CC5E5F" w:rsidRDefault="00CC5E5F" w:rsidP="00620333">
            <w:r>
              <w:t>Idiomy i utarte wyrażenia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84F" w:rsidRDefault="00CC5E5F" w:rsidP="00F52DC5">
            <w:pPr>
              <w:jc w:val="center"/>
            </w:pPr>
            <w:r>
              <w:t>-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84F" w:rsidRDefault="0092384F" w:rsidP="0092384F">
            <w:r w:rsidRPr="00F068F6">
              <w:rPr>
                <w:b/>
              </w:rPr>
              <w:t>Czytanie</w:t>
            </w:r>
            <w:r>
              <w:t>:</w:t>
            </w:r>
            <w:r w:rsidR="00F068F6">
              <w:t xml:space="preserve"> wrażliwość kulturowa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84F" w:rsidRDefault="0013556D" w:rsidP="00620333">
            <w:r>
              <w:t>Rozpoznawanie potencjalnych różnic kulturowych</w:t>
            </w:r>
          </w:p>
          <w:p w:rsidR="0013556D" w:rsidRDefault="0013556D" w:rsidP="00620333">
            <w:r>
              <w:t>Unikanie konfliktów kulturowych</w:t>
            </w:r>
          </w:p>
          <w:p w:rsidR="0013556D" w:rsidRDefault="0013556D" w:rsidP="00620333">
            <w:r>
              <w:t>Dyskusja dotycząca fuzji</w:t>
            </w:r>
          </w:p>
        </w:tc>
      </w:tr>
      <w:tr w:rsidR="004D7C9A" w:rsidTr="00466DDE">
        <w:trPr>
          <w:trHeight w:val="945"/>
        </w:trPr>
        <w:tc>
          <w:tcPr>
            <w:tcW w:w="515" w:type="dxa"/>
            <w:vMerge w:val="restart"/>
            <w:vAlign w:val="center"/>
          </w:tcPr>
          <w:p w:rsidR="004D7C9A" w:rsidRPr="00F61075" w:rsidRDefault="004D7C9A" w:rsidP="0072375D">
            <w:pPr>
              <w:jc w:val="center"/>
              <w:rPr>
                <w:b/>
              </w:rPr>
            </w:pPr>
            <w:r w:rsidRPr="00F61075">
              <w:rPr>
                <w:b/>
              </w:rPr>
              <w:t>04</w:t>
            </w:r>
          </w:p>
        </w:tc>
        <w:tc>
          <w:tcPr>
            <w:tcW w:w="473" w:type="dxa"/>
            <w:vMerge w:val="restart"/>
            <w:vAlign w:val="center"/>
          </w:tcPr>
          <w:p w:rsidR="004D7C9A" w:rsidRPr="0064482B" w:rsidRDefault="00EF3354" w:rsidP="007237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D7C9A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4D7C9A" w:rsidRPr="00153261" w:rsidRDefault="004D7C9A" w:rsidP="00F61075">
            <w:pPr>
              <w:jc w:val="center"/>
              <w:rPr>
                <w:b/>
                <w:color w:val="FF0000"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 w:rsidRPr="00153261">
              <w:rPr>
                <w:b/>
                <w:color w:val="FF0000"/>
              </w:rPr>
              <w:t xml:space="preserve"> 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4D7C9A" w:rsidRDefault="004D7C9A" w:rsidP="00620333">
            <w:r>
              <w:t>Prezentowanie</w:t>
            </w:r>
          </w:p>
          <w:p w:rsidR="004D7C9A" w:rsidRDefault="004D7C9A" w:rsidP="00620333">
            <w:r>
              <w:t>Udzielanie informacji zwrotnej</w:t>
            </w:r>
          </w:p>
          <w:p w:rsidR="004D7C9A" w:rsidRDefault="004D7C9A" w:rsidP="00620333">
            <w:r>
              <w:t>Wykorzystywanie pomocy wizualnych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4D7C9A" w:rsidRDefault="004D7C9A" w:rsidP="00620333">
            <w:r>
              <w:t>czasowniki modalne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4D7C9A" w:rsidRDefault="004D7C9A" w:rsidP="0092384F">
            <w:r w:rsidRPr="001D3D53">
              <w:rPr>
                <w:b/>
              </w:rPr>
              <w:t>Czytanie</w:t>
            </w:r>
            <w:r>
              <w:t xml:space="preserve">: artykuły dotyczące pracy głosem </w:t>
            </w:r>
            <w:r w:rsidR="00666A70">
              <w:br/>
            </w:r>
            <w:r>
              <w:t xml:space="preserve">i wykorzystywania pomocy wizualnych </w:t>
            </w:r>
            <w:r w:rsidR="00666A70">
              <w:br/>
            </w:r>
            <w:r>
              <w:t>w prezentowaniu</w:t>
            </w:r>
          </w:p>
          <w:p w:rsidR="004D7C9A" w:rsidRDefault="004D7C9A" w:rsidP="0092384F">
            <w:r w:rsidRPr="001D3D53">
              <w:rPr>
                <w:b/>
              </w:rPr>
              <w:t>Słuchanie</w:t>
            </w:r>
            <w:r>
              <w:t>: wiadomości głosowe, prezentacje, audycja radiowa, monolog Szekspirowski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4D7C9A" w:rsidRDefault="004D7C9A" w:rsidP="00620333">
            <w:r>
              <w:t>Prezentowanie</w:t>
            </w:r>
          </w:p>
          <w:p w:rsidR="004D7C9A" w:rsidRDefault="004D7C9A" w:rsidP="00861F2F">
            <w:r>
              <w:t>Udzielanie informacji zwrotnej</w:t>
            </w:r>
          </w:p>
          <w:p w:rsidR="004D7C9A" w:rsidRDefault="004D7C9A" w:rsidP="00861F2F">
            <w:r>
              <w:t>Wykorzystywanie pomocy wizualnych</w:t>
            </w:r>
          </w:p>
          <w:p w:rsidR="004D7C9A" w:rsidRDefault="004D7C9A" w:rsidP="00861F2F">
            <w:r>
              <w:t>Przyciąganie i zatrzymywanie uwagi</w:t>
            </w:r>
          </w:p>
          <w:p w:rsidR="004D7C9A" w:rsidRDefault="004D7C9A" w:rsidP="00861F2F">
            <w:r>
              <w:t>Praca głosem podczas prezentacji</w:t>
            </w:r>
          </w:p>
        </w:tc>
      </w:tr>
      <w:tr w:rsidR="004D7C9A" w:rsidTr="00466DDE">
        <w:trPr>
          <w:trHeight w:val="180"/>
        </w:trPr>
        <w:tc>
          <w:tcPr>
            <w:tcW w:w="515" w:type="dxa"/>
            <w:vMerge/>
            <w:vAlign w:val="center"/>
          </w:tcPr>
          <w:p w:rsidR="004D7C9A" w:rsidRDefault="004D7C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3" w:type="dxa"/>
            <w:vMerge/>
            <w:vAlign w:val="center"/>
          </w:tcPr>
          <w:p w:rsidR="004D7C9A" w:rsidRPr="0035680E" w:rsidRDefault="004D7C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4D7C9A" w:rsidRPr="00153261" w:rsidRDefault="004D7C9A" w:rsidP="00F61075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4A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4D7C9A" w:rsidRDefault="004D7C9A" w:rsidP="00620333">
            <w:r>
              <w:t>Łączenie dźwięków, intonacja, akcent</w:t>
            </w:r>
          </w:p>
        </w:tc>
      </w:tr>
      <w:tr w:rsidR="004D7C9A" w:rsidTr="00466DDE">
        <w:trPr>
          <w:trHeight w:val="180"/>
        </w:trPr>
        <w:tc>
          <w:tcPr>
            <w:tcW w:w="515" w:type="dxa"/>
            <w:vMerge/>
            <w:vAlign w:val="center"/>
          </w:tcPr>
          <w:p w:rsidR="004D7C9A" w:rsidRDefault="004D7C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3" w:type="dxa"/>
            <w:vMerge/>
            <w:vAlign w:val="center"/>
          </w:tcPr>
          <w:p w:rsidR="004D7C9A" w:rsidRPr="0035680E" w:rsidRDefault="004D7C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4D7C9A" w:rsidRPr="00153261" w:rsidRDefault="004D7C9A" w:rsidP="00F61075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4B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4D7C9A" w:rsidRDefault="004D7C9A" w:rsidP="00620333">
            <w:r>
              <w:t>Podejmowanie decyzji i prezentowanie</w:t>
            </w:r>
          </w:p>
        </w:tc>
      </w:tr>
      <w:tr w:rsidR="007B509A" w:rsidTr="00466DDE">
        <w:trPr>
          <w:trHeight w:val="180"/>
        </w:trPr>
        <w:tc>
          <w:tcPr>
            <w:tcW w:w="515" w:type="dxa"/>
            <w:vAlign w:val="center"/>
          </w:tcPr>
          <w:p w:rsidR="007B509A" w:rsidRDefault="007B50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3" w:type="dxa"/>
            <w:vAlign w:val="center"/>
          </w:tcPr>
          <w:p w:rsidR="007B509A" w:rsidRPr="0064482B" w:rsidRDefault="007B509A" w:rsidP="00BC39DE">
            <w:pPr>
              <w:jc w:val="center"/>
              <w:rPr>
                <w:b/>
              </w:rPr>
            </w:pPr>
            <w:r w:rsidRPr="0064482B">
              <w:rPr>
                <w:b/>
              </w:rPr>
              <w:t>1h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7B509A" w:rsidRDefault="007B509A" w:rsidP="00BC39DE">
            <w:pPr>
              <w:jc w:val="center"/>
              <w:rPr>
                <w:b/>
              </w:rPr>
            </w:pPr>
            <w:r w:rsidRPr="00153261">
              <w:rPr>
                <w:b/>
              </w:rPr>
              <w:t>TRC</w:t>
            </w:r>
          </w:p>
          <w:p w:rsidR="007B509A" w:rsidRPr="00153261" w:rsidRDefault="007B509A" w:rsidP="00BC39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1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7B509A" w:rsidRDefault="007B509A" w:rsidP="007B509A">
            <w:proofErr w:type="spellStart"/>
            <w:r>
              <w:t>Units</w:t>
            </w:r>
            <w:proofErr w:type="spellEnd"/>
            <w:r>
              <w:t xml:space="preserve"> 01 - 04</w:t>
            </w:r>
          </w:p>
        </w:tc>
      </w:tr>
      <w:tr w:rsidR="007B509A" w:rsidTr="00466DDE">
        <w:trPr>
          <w:trHeight w:val="2235"/>
        </w:trPr>
        <w:tc>
          <w:tcPr>
            <w:tcW w:w="515" w:type="dxa"/>
            <w:vMerge w:val="restart"/>
            <w:vAlign w:val="center"/>
          </w:tcPr>
          <w:p w:rsidR="007B509A" w:rsidRDefault="007B509A" w:rsidP="0072375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73" w:type="dxa"/>
            <w:vMerge w:val="restart"/>
            <w:vAlign w:val="center"/>
          </w:tcPr>
          <w:p w:rsidR="007B509A" w:rsidRPr="0064482B" w:rsidRDefault="0064482B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7</w:t>
            </w:r>
            <w:r w:rsidR="007B509A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7B509A" w:rsidRPr="00153261" w:rsidRDefault="007B509A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8D4E9D" w:rsidRDefault="008D4E9D" w:rsidP="00620333">
            <w:r>
              <w:t>Telefony, tablety, email</w:t>
            </w:r>
          </w:p>
          <w:p w:rsidR="007B509A" w:rsidRDefault="008D4E9D" w:rsidP="00620333">
            <w:r>
              <w:t>Rozmowy telefoniczne</w:t>
            </w:r>
          </w:p>
          <w:p w:rsidR="008D4E9D" w:rsidRDefault="008D4E9D" w:rsidP="00620333">
            <w:r>
              <w:t>Reklamacje</w:t>
            </w:r>
          </w:p>
          <w:p w:rsidR="00C6133E" w:rsidRDefault="00C6133E" w:rsidP="00620333">
            <w:r>
              <w:t>Problemy i rozwiązania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7B509A" w:rsidRDefault="008D4E9D" w:rsidP="00620333">
            <w:r>
              <w:t>pytania złożone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92384F" w:rsidRDefault="0092384F" w:rsidP="0092384F">
            <w:r w:rsidRPr="00A509EC">
              <w:rPr>
                <w:b/>
              </w:rPr>
              <w:t>Czytanie</w:t>
            </w:r>
            <w:r>
              <w:t>:</w:t>
            </w:r>
            <w:r w:rsidR="00A509EC">
              <w:t xml:space="preserve"> </w:t>
            </w:r>
            <w:r w:rsidR="00C6133E">
              <w:t>artykuł dotyczący osób, które dużo mówią</w:t>
            </w:r>
          </w:p>
          <w:p w:rsidR="007B509A" w:rsidRDefault="0092384F" w:rsidP="0092384F">
            <w:r w:rsidRPr="00A509EC">
              <w:rPr>
                <w:b/>
              </w:rPr>
              <w:t>Słuchanie</w:t>
            </w:r>
            <w:r>
              <w:t>:</w:t>
            </w:r>
            <w:r w:rsidR="00C6133E">
              <w:t xml:space="preserve"> rozmowa z osobą, która dużo mówi, rozmowa dotycząca reklamacji, dyskusje dotyczące problemów i rozwiązań</w:t>
            </w:r>
            <w:r w:rsidR="00A509EC">
              <w:t xml:space="preserve"> 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253DB8" w:rsidRDefault="00865CC3" w:rsidP="00620333">
            <w:r>
              <w:t>Mówienie o użyteczności telefonu</w:t>
            </w:r>
          </w:p>
          <w:p w:rsidR="00865CC3" w:rsidRDefault="00865CC3" w:rsidP="00620333">
            <w:r>
              <w:t>Radzenie sobie z osobami, które dużo mówią</w:t>
            </w:r>
          </w:p>
          <w:p w:rsidR="007B509A" w:rsidRDefault="00253DB8" w:rsidP="00620333">
            <w:r>
              <w:t>Składanie i przyjmowanie reklamacji</w:t>
            </w:r>
          </w:p>
          <w:p w:rsidR="00865CC3" w:rsidRDefault="00865CC3" w:rsidP="00620333">
            <w:r>
              <w:t>Spekulowanie na temat problemu</w:t>
            </w:r>
          </w:p>
          <w:p w:rsidR="00865CC3" w:rsidRDefault="00865CC3" w:rsidP="00620333">
            <w:r>
              <w:t>Rozwiązywanie problemów przez telefon</w:t>
            </w:r>
          </w:p>
        </w:tc>
      </w:tr>
      <w:tr w:rsidR="007B509A" w:rsidTr="00466DDE">
        <w:trPr>
          <w:trHeight w:val="167"/>
        </w:trPr>
        <w:tc>
          <w:tcPr>
            <w:tcW w:w="515" w:type="dxa"/>
            <w:vMerge/>
            <w:vAlign w:val="center"/>
          </w:tcPr>
          <w:p w:rsidR="007B509A" w:rsidRDefault="007B509A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7B509A" w:rsidRPr="0064482B" w:rsidRDefault="007B509A" w:rsidP="0072375D">
            <w:pPr>
              <w:jc w:val="center"/>
              <w:rPr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09A" w:rsidRPr="00153261" w:rsidRDefault="007B509A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5A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09A" w:rsidRDefault="00232349" w:rsidP="00F065C6">
            <w:r>
              <w:t>Radzenie sobie z problemami, składanie i przyjmowanie reklamacji</w:t>
            </w:r>
          </w:p>
        </w:tc>
      </w:tr>
      <w:tr w:rsidR="007B509A" w:rsidTr="00466DDE">
        <w:trPr>
          <w:trHeight w:val="197"/>
        </w:trPr>
        <w:tc>
          <w:tcPr>
            <w:tcW w:w="515" w:type="dxa"/>
            <w:vMerge/>
            <w:vAlign w:val="center"/>
          </w:tcPr>
          <w:p w:rsidR="007B509A" w:rsidRDefault="007B509A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7B509A" w:rsidRPr="0064482B" w:rsidRDefault="007B509A" w:rsidP="0072375D">
            <w:pPr>
              <w:jc w:val="center"/>
              <w:rPr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7B509A" w:rsidRPr="00153261" w:rsidRDefault="007B509A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5B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7B509A" w:rsidRDefault="00232349" w:rsidP="00620333">
            <w:r>
              <w:t>Rozmowy telefoniczne z klientami</w:t>
            </w:r>
          </w:p>
        </w:tc>
      </w:tr>
      <w:tr w:rsidR="002D3EA5" w:rsidTr="00466DDE">
        <w:trPr>
          <w:trHeight w:val="1140"/>
        </w:trPr>
        <w:tc>
          <w:tcPr>
            <w:tcW w:w="515" w:type="dxa"/>
            <w:vMerge w:val="restart"/>
            <w:vAlign w:val="center"/>
          </w:tcPr>
          <w:p w:rsidR="002D3EA5" w:rsidRDefault="002D3EA5" w:rsidP="0072375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06</w:t>
            </w:r>
          </w:p>
        </w:tc>
        <w:tc>
          <w:tcPr>
            <w:tcW w:w="473" w:type="dxa"/>
            <w:vMerge w:val="restart"/>
            <w:vAlign w:val="center"/>
          </w:tcPr>
          <w:p w:rsidR="002D3EA5" w:rsidRPr="0064482B" w:rsidRDefault="0064482B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8</w:t>
            </w:r>
            <w:r w:rsidR="002D3EA5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2D3EA5" w:rsidRPr="00153261" w:rsidRDefault="002D3EA5" w:rsidP="002C34DB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2D3EA5" w:rsidRDefault="002D3EA5" w:rsidP="00620333">
            <w:r>
              <w:t>Prowadzenie spotkań</w:t>
            </w:r>
          </w:p>
          <w:p w:rsidR="002D3EA5" w:rsidRDefault="002D3EA5" w:rsidP="00620333">
            <w:r>
              <w:t>Kapitał, finanse firmy</w:t>
            </w:r>
          </w:p>
          <w:p w:rsidR="002D3EA5" w:rsidRDefault="002D3EA5" w:rsidP="00620333">
            <w:r>
              <w:t>Dyplomatyczne wyrażanie braku zgody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2D3EA5" w:rsidRPr="00163872" w:rsidRDefault="002D3EA5" w:rsidP="00163872">
            <w:r>
              <w:t>łączniki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2D3EA5" w:rsidRDefault="002D3EA5" w:rsidP="0092384F">
            <w:r w:rsidRPr="001E2D0E">
              <w:rPr>
                <w:b/>
              </w:rPr>
              <w:t>Czytanie</w:t>
            </w:r>
            <w:r>
              <w:t>: artykuł dotyczący zachowań podczas spotkań, strategie wyrażanie niezgody</w:t>
            </w:r>
          </w:p>
          <w:p w:rsidR="002D3EA5" w:rsidRDefault="002D3EA5" w:rsidP="0092384F">
            <w:r w:rsidRPr="001E2D0E">
              <w:rPr>
                <w:b/>
              </w:rPr>
              <w:t>Słuchanie</w:t>
            </w:r>
            <w:r>
              <w:t>: audycja radiowa – alternatywne podejścia do spotkań, zarządzanie spotkaniami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2D3EA5" w:rsidRDefault="002D3EA5" w:rsidP="00620333">
            <w:r>
              <w:t>Prowadzenie spotkania</w:t>
            </w:r>
          </w:p>
          <w:p w:rsidR="002D3EA5" w:rsidRDefault="002D3EA5" w:rsidP="00620333">
            <w:r>
              <w:t>Mówienie o dynamice spotkań</w:t>
            </w:r>
          </w:p>
          <w:p w:rsidR="002D3EA5" w:rsidRDefault="002D3EA5" w:rsidP="00620333">
            <w:r>
              <w:t>Dyplomatyczne wyrażanie braku zgody</w:t>
            </w:r>
          </w:p>
          <w:p w:rsidR="002D3EA5" w:rsidRDefault="002D3EA5" w:rsidP="00620333">
            <w:r>
              <w:t>Wyrażanie kontrastu</w:t>
            </w:r>
          </w:p>
          <w:p w:rsidR="002D3EA5" w:rsidRDefault="002D3EA5" w:rsidP="00620333"/>
        </w:tc>
      </w:tr>
      <w:tr w:rsidR="002D3EA5" w:rsidTr="00466DDE">
        <w:trPr>
          <w:trHeight w:val="188"/>
        </w:trPr>
        <w:tc>
          <w:tcPr>
            <w:tcW w:w="515" w:type="dxa"/>
            <w:vMerge/>
            <w:vAlign w:val="center"/>
          </w:tcPr>
          <w:p w:rsidR="002D3EA5" w:rsidRDefault="002D3EA5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2D3EA5" w:rsidRPr="0035680E" w:rsidRDefault="002D3EA5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2D3EA5" w:rsidRPr="00153261" w:rsidRDefault="002D3EA5" w:rsidP="002D3EA5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6A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2D3EA5" w:rsidRDefault="002D3EA5" w:rsidP="00620333">
            <w:r>
              <w:t>Zarządzanie dyskusją</w:t>
            </w:r>
          </w:p>
        </w:tc>
      </w:tr>
      <w:tr w:rsidR="002D3EA5" w:rsidTr="00466DDE">
        <w:trPr>
          <w:trHeight w:val="188"/>
        </w:trPr>
        <w:tc>
          <w:tcPr>
            <w:tcW w:w="515" w:type="dxa"/>
            <w:vMerge/>
            <w:vAlign w:val="center"/>
          </w:tcPr>
          <w:p w:rsidR="002D3EA5" w:rsidRDefault="002D3EA5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2D3EA5" w:rsidRPr="0035680E" w:rsidRDefault="002D3EA5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2D3EA5" w:rsidRPr="00153261" w:rsidRDefault="002D3EA5" w:rsidP="002D3EA5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6B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2D3EA5" w:rsidRDefault="002D3EA5" w:rsidP="00620333">
            <w:r>
              <w:t>Spotkania</w:t>
            </w:r>
          </w:p>
        </w:tc>
      </w:tr>
      <w:tr w:rsidR="007B509A" w:rsidTr="00466DDE">
        <w:trPr>
          <w:trHeight w:val="1425"/>
        </w:trPr>
        <w:tc>
          <w:tcPr>
            <w:tcW w:w="515" w:type="dxa"/>
            <w:vMerge w:val="restart"/>
            <w:vAlign w:val="center"/>
          </w:tcPr>
          <w:p w:rsidR="007B509A" w:rsidRDefault="007B509A" w:rsidP="0072375D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73" w:type="dxa"/>
            <w:vMerge w:val="restart"/>
            <w:vAlign w:val="center"/>
          </w:tcPr>
          <w:p w:rsidR="007B509A" w:rsidRPr="0064482B" w:rsidRDefault="0059141A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2</w:t>
            </w:r>
            <w:r w:rsidR="007B509A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7B509A" w:rsidRPr="00153261" w:rsidRDefault="007B509A" w:rsidP="00FE7F4A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7B509A" w:rsidRDefault="001E2D0E" w:rsidP="00620333">
            <w:r>
              <w:t>Coaching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7B509A" w:rsidRPr="00F52DC5" w:rsidRDefault="00CC5E5F" w:rsidP="00F52DC5">
            <w:pPr>
              <w:jc w:val="center"/>
            </w:pPr>
            <w:r w:rsidRPr="00F52DC5">
              <w:t>-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92384F" w:rsidRDefault="0092384F" w:rsidP="0092384F">
            <w:r w:rsidRPr="001E2D0E">
              <w:rPr>
                <w:b/>
              </w:rPr>
              <w:t>Czytanie</w:t>
            </w:r>
            <w:r>
              <w:t>:</w:t>
            </w:r>
            <w:r w:rsidR="001E2D0E">
              <w:t xml:space="preserve"> artykuł dotyczący coachingu</w:t>
            </w:r>
          </w:p>
          <w:p w:rsidR="007B509A" w:rsidRDefault="0092384F" w:rsidP="0092384F">
            <w:r w:rsidRPr="001E2D0E">
              <w:rPr>
                <w:b/>
              </w:rPr>
              <w:t>Słuchanie</w:t>
            </w:r>
            <w:r>
              <w:t>:</w:t>
            </w:r>
            <w:r w:rsidR="001E2D0E">
              <w:t xml:space="preserve"> wycinki rozmów podczas spotkań </w:t>
            </w:r>
            <w:proofErr w:type="spellStart"/>
            <w:r w:rsidR="001E2D0E">
              <w:t>coachingowych</w:t>
            </w:r>
            <w:proofErr w:type="spellEnd"/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7B509A" w:rsidRDefault="001E2D0E" w:rsidP="00620333">
            <w:r>
              <w:t xml:space="preserve">Mówienie o roli </w:t>
            </w:r>
            <w:proofErr w:type="spellStart"/>
            <w:r>
              <w:t>coacha</w:t>
            </w:r>
            <w:proofErr w:type="spellEnd"/>
          </w:p>
          <w:p w:rsidR="001E2D0E" w:rsidRDefault="001E2D0E" w:rsidP="00620333">
            <w:r>
              <w:t xml:space="preserve">Model </w:t>
            </w:r>
            <w:proofErr w:type="spellStart"/>
            <w:r>
              <w:t>coachingowy</w:t>
            </w:r>
            <w:proofErr w:type="spellEnd"/>
            <w:r>
              <w:t xml:space="preserve"> GROW</w:t>
            </w:r>
          </w:p>
          <w:p w:rsidR="001E2D0E" w:rsidRDefault="001E2D0E" w:rsidP="00620333">
            <w:r>
              <w:t>Przeprowadzanie coachingu</w:t>
            </w:r>
          </w:p>
        </w:tc>
      </w:tr>
      <w:tr w:rsidR="007B509A" w:rsidTr="00466DDE">
        <w:trPr>
          <w:trHeight w:val="171"/>
        </w:trPr>
        <w:tc>
          <w:tcPr>
            <w:tcW w:w="515" w:type="dxa"/>
            <w:vMerge/>
            <w:vAlign w:val="center"/>
          </w:tcPr>
          <w:p w:rsidR="007B509A" w:rsidRDefault="007B509A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7B509A" w:rsidRPr="0035680E" w:rsidRDefault="007B50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09A" w:rsidRPr="00153261" w:rsidRDefault="007B509A" w:rsidP="00FE7F4A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09A" w:rsidRDefault="002D3EA5" w:rsidP="00620333">
            <w:r>
              <w:t>Dyskusja dotycząca coachingu w biznesie</w:t>
            </w:r>
          </w:p>
        </w:tc>
      </w:tr>
      <w:tr w:rsidR="007B509A" w:rsidTr="00466DDE">
        <w:trPr>
          <w:trHeight w:val="1134"/>
        </w:trPr>
        <w:tc>
          <w:tcPr>
            <w:tcW w:w="515" w:type="dxa"/>
            <w:vAlign w:val="center"/>
          </w:tcPr>
          <w:p w:rsidR="007B509A" w:rsidRPr="003A6E10" w:rsidRDefault="007B50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3" w:type="dxa"/>
            <w:vAlign w:val="center"/>
          </w:tcPr>
          <w:p w:rsidR="007B509A" w:rsidRPr="0064482B" w:rsidRDefault="007B509A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2h</w:t>
            </w:r>
          </w:p>
        </w:tc>
        <w:tc>
          <w:tcPr>
            <w:tcW w:w="1812" w:type="dxa"/>
            <w:vAlign w:val="center"/>
          </w:tcPr>
          <w:p w:rsidR="007B509A" w:rsidRPr="00666A70" w:rsidRDefault="007B509A" w:rsidP="00664C1F">
            <w:pPr>
              <w:jc w:val="center"/>
              <w:rPr>
                <w:b/>
                <w:lang w:val="en-US"/>
              </w:rPr>
            </w:pPr>
            <w:r w:rsidRPr="00666A70">
              <w:rPr>
                <w:b/>
                <w:lang w:val="en-US"/>
              </w:rPr>
              <w:t>Student’s Book Management Scenario B</w:t>
            </w:r>
          </w:p>
        </w:tc>
        <w:tc>
          <w:tcPr>
            <w:tcW w:w="2550" w:type="dxa"/>
            <w:vAlign w:val="center"/>
          </w:tcPr>
          <w:p w:rsidR="007B509A" w:rsidRDefault="005B0B4F" w:rsidP="00620333">
            <w:r>
              <w:t>Udzielanie informacji zwrotnych</w:t>
            </w:r>
          </w:p>
          <w:p w:rsidR="005B0B4F" w:rsidRDefault="005B0B4F" w:rsidP="00620333">
            <w:r>
              <w:t>Coaching</w:t>
            </w:r>
          </w:p>
          <w:p w:rsidR="005B0B4F" w:rsidRDefault="005B0B4F" w:rsidP="00620333">
            <w:r>
              <w:t>Prezentowanie</w:t>
            </w:r>
          </w:p>
        </w:tc>
        <w:tc>
          <w:tcPr>
            <w:tcW w:w="2130" w:type="dxa"/>
            <w:vAlign w:val="center"/>
          </w:tcPr>
          <w:p w:rsidR="007B509A" w:rsidRDefault="00F65E86" w:rsidP="00F52DC5">
            <w:pPr>
              <w:jc w:val="center"/>
            </w:pPr>
            <w:r>
              <w:t>-</w:t>
            </w:r>
          </w:p>
        </w:tc>
        <w:tc>
          <w:tcPr>
            <w:tcW w:w="4304" w:type="dxa"/>
            <w:vAlign w:val="center"/>
          </w:tcPr>
          <w:p w:rsidR="007B509A" w:rsidRDefault="0092384F" w:rsidP="00CC5E5F">
            <w:r w:rsidRPr="005B0B4F">
              <w:rPr>
                <w:b/>
              </w:rPr>
              <w:t>Czytanie</w:t>
            </w:r>
            <w:r>
              <w:t>:</w:t>
            </w:r>
            <w:r w:rsidR="005B0B4F">
              <w:t xml:space="preserve"> </w:t>
            </w:r>
            <w:r w:rsidR="00CC5E5F">
              <w:t>wiadomość email ze wskazówkami dotyczącymi prezentacji</w:t>
            </w:r>
          </w:p>
        </w:tc>
        <w:tc>
          <w:tcPr>
            <w:tcW w:w="3830" w:type="dxa"/>
            <w:vAlign w:val="center"/>
          </w:tcPr>
          <w:p w:rsidR="002D2F3E" w:rsidRDefault="002D2F3E" w:rsidP="002D2F3E">
            <w:r>
              <w:t>Udzielanie informacji zwrotnych po prezentacji</w:t>
            </w:r>
          </w:p>
          <w:p w:rsidR="007B509A" w:rsidRDefault="002D2F3E" w:rsidP="00620333">
            <w:r>
              <w:t>Prezentowanie</w:t>
            </w:r>
          </w:p>
        </w:tc>
      </w:tr>
      <w:tr w:rsidR="00C04F0D" w:rsidTr="00466DDE">
        <w:trPr>
          <w:trHeight w:val="915"/>
        </w:trPr>
        <w:tc>
          <w:tcPr>
            <w:tcW w:w="515" w:type="dxa"/>
            <w:vMerge w:val="restart"/>
            <w:vAlign w:val="center"/>
          </w:tcPr>
          <w:p w:rsidR="00C04F0D" w:rsidRDefault="00C04F0D" w:rsidP="007B509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73" w:type="dxa"/>
            <w:vMerge w:val="restart"/>
            <w:vAlign w:val="center"/>
          </w:tcPr>
          <w:p w:rsidR="00C04F0D" w:rsidRPr="0064482B" w:rsidRDefault="00997BDD" w:rsidP="007237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04F0D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C04F0D" w:rsidRPr="00153261" w:rsidRDefault="00C04F0D" w:rsidP="00C31C39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C04F0D" w:rsidRDefault="00C04F0D" w:rsidP="00620333">
            <w:r>
              <w:t>Prezentowanie</w:t>
            </w:r>
          </w:p>
          <w:p w:rsidR="00C04F0D" w:rsidRDefault="00C04F0D" w:rsidP="00620333">
            <w:r>
              <w:t>Innowacyjność</w:t>
            </w:r>
          </w:p>
          <w:p w:rsidR="00C04F0D" w:rsidRDefault="00C04F0D" w:rsidP="00620333">
            <w:r>
              <w:t>Stereotypy</w:t>
            </w:r>
          </w:p>
          <w:p w:rsidR="00C04F0D" w:rsidRDefault="00C04F0D" w:rsidP="00620333">
            <w:r>
              <w:t>Czasowniki frazowe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C04F0D" w:rsidRDefault="00C04F0D" w:rsidP="00620333">
            <w:r>
              <w:t>strona bierna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C04F0D" w:rsidRDefault="00C04F0D" w:rsidP="0092384F">
            <w:r w:rsidRPr="002D2F3E">
              <w:rPr>
                <w:b/>
              </w:rPr>
              <w:t>Czytanie</w:t>
            </w:r>
            <w:r>
              <w:t>: strona internetowa dotycząca specjalistów ds. wdrażania innowacji</w:t>
            </w:r>
          </w:p>
          <w:p w:rsidR="00C04F0D" w:rsidRDefault="00C04F0D" w:rsidP="0092384F">
            <w:r w:rsidRPr="002D2F3E">
              <w:rPr>
                <w:b/>
              </w:rPr>
              <w:t>Słuchanie</w:t>
            </w:r>
            <w:r>
              <w:t>: wypowiedzi prezenterów dotyczące stresu, rozmowa dotycząca oczekiwań wobec prezentacji, prezentacja dotycząca nowego pomysłu biznesowego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C04F0D" w:rsidRDefault="00C04F0D" w:rsidP="00620333">
            <w:r>
              <w:t>Mówienie o wystąpieniach publicznych</w:t>
            </w:r>
          </w:p>
          <w:p w:rsidR="00C04F0D" w:rsidRDefault="00C04F0D" w:rsidP="00620333">
            <w:r>
              <w:t>Mówienie o stereotypach narodowych</w:t>
            </w:r>
          </w:p>
          <w:p w:rsidR="00C04F0D" w:rsidRDefault="00C04F0D" w:rsidP="00620333">
            <w:r>
              <w:t>Opisywanie dobrej prezentacji</w:t>
            </w:r>
          </w:p>
          <w:p w:rsidR="00C04F0D" w:rsidRDefault="00C04F0D" w:rsidP="00620333">
            <w:r>
              <w:t>Mówienie o innowacyjności w miejscu pracy</w:t>
            </w:r>
          </w:p>
          <w:p w:rsidR="00C04F0D" w:rsidRDefault="00C04F0D" w:rsidP="00620333">
            <w:r>
              <w:t>Prezentowanie pomysłu nowego produktu lub usługi</w:t>
            </w:r>
          </w:p>
        </w:tc>
      </w:tr>
      <w:tr w:rsidR="00C04F0D" w:rsidTr="00466DDE">
        <w:trPr>
          <w:trHeight w:val="204"/>
        </w:trPr>
        <w:tc>
          <w:tcPr>
            <w:tcW w:w="515" w:type="dxa"/>
            <w:vMerge/>
            <w:vAlign w:val="center"/>
          </w:tcPr>
          <w:p w:rsidR="00C04F0D" w:rsidRDefault="00C04F0D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C04F0D" w:rsidRPr="0035680E" w:rsidRDefault="00C04F0D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C04F0D" w:rsidRPr="00666A70" w:rsidRDefault="00C04F0D" w:rsidP="00C04F0D">
            <w:pPr>
              <w:jc w:val="center"/>
              <w:rPr>
                <w:b/>
                <w:lang w:val="en-US"/>
              </w:rPr>
            </w:pPr>
            <w:r w:rsidRPr="00666A70">
              <w:rPr>
                <w:b/>
                <w:lang w:val="en-US"/>
              </w:rPr>
              <w:t xml:space="preserve">TRC </w:t>
            </w:r>
            <w:proofErr w:type="spellStart"/>
            <w:r w:rsidRPr="00666A70">
              <w:rPr>
                <w:b/>
                <w:lang w:val="en-US"/>
              </w:rPr>
              <w:t>Photocopiable</w:t>
            </w:r>
            <w:proofErr w:type="spellEnd"/>
            <w:r w:rsidRPr="00666A70">
              <w:rPr>
                <w:b/>
                <w:lang w:val="en-US"/>
              </w:rPr>
              <w:t xml:space="preserve"> Worksheet 8A</w:t>
            </w:r>
            <w:r w:rsidR="00997BDD" w:rsidRPr="00666A70">
              <w:rPr>
                <w:b/>
                <w:lang w:val="en-US"/>
              </w:rPr>
              <w:t xml:space="preserve"> </w:t>
            </w:r>
            <w:proofErr w:type="spellStart"/>
            <w:r w:rsidR="00997BDD" w:rsidRPr="00666A70">
              <w:rPr>
                <w:b/>
                <w:lang w:val="en-US"/>
              </w:rPr>
              <w:t>lub</w:t>
            </w:r>
            <w:proofErr w:type="spellEnd"/>
            <w:r w:rsidR="00997BDD" w:rsidRPr="00666A70">
              <w:rPr>
                <w:b/>
                <w:lang w:val="en-US"/>
              </w:rPr>
              <w:t xml:space="preserve"> B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C04F0D" w:rsidRDefault="009C3B52" w:rsidP="00620333">
            <w:r>
              <w:t>Podejmowanie decyzji i prezentowanie</w:t>
            </w:r>
          </w:p>
          <w:p w:rsidR="00997BDD" w:rsidRDefault="00997BDD" w:rsidP="00620333">
            <w:r>
              <w:t>lub: Prezentowanie i zadawanie pytań</w:t>
            </w:r>
          </w:p>
        </w:tc>
      </w:tr>
      <w:tr w:rsidR="00113F28" w:rsidTr="00466DDE">
        <w:trPr>
          <w:trHeight w:val="870"/>
        </w:trPr>
        <w:tc>
          <w:tcPr>
            <w:tcW w:w="515" w:type="dxa"/>
            <w:vMerge w:val="restart"/>
            <w:vAlign w:val="center"/>
          </w:tcPr>
          <w:p w:rsidR="00113F28" w:rsidRDefault="00113F28" w:rsidP="0072375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09</w:t>
            </w:r>
          </w:p>
        </w:tc>
        <w:tc>
          <w:tcPr>
            <w:tcW w:w="473" w:type="dxa"/>
            <w:vMerge w:val="restart"/>
            <w:vAlign w:val="center"/>
          </w:tcPr>
          <w:p w:rsidR="00113F28" w:rsidRPr="0064482B" w:rsidRDefault="00EF3354" w:rsidP="007237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13F28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113F28" w:rsidRPr="00153261" w:rsidRDefault="00113F28" w:rsidP="00C60834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113F28" w:rsidRDefault="00113F28" w:rsidP="00620333">
            <w:r>
              <w:t>Nawiązywanie kontaktów</w:t>
            </w:r>
          </w:p>
          <w:p w:rsidR="00113F28" w:rsidRDefault="00113F28" w:rsidP="00620333">
            <w:r>
              <w:t>Rozmowy towarzyskie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113F28" w:rsidRDefault="00113F28" w:rsidP="00BC492E">
            <w:r>
              <w:t>zdania z kilkoma czasownikami (</w:t>
            </w:r>
            <w:proofErr w:type="spellStart"/>
            <w:r w:rsidRPr="00F65E86">
              <w:rPr>
                <w:i/>
              </w:rPr>
              <w:t>verb</w:t>
            </w:r>
            <w:proofErr w:type="spellEnd"/>
            <w:r w:rsidRPr="00F65E86">
              <w:rPr>
                <w:i/>
              </w:rPr>
              <w:t xml:space="preserve"> </w:t>
            </w:r>
            <w:proofErr w:type="spellStart"/>
            <w:r w:rsidRPr="00F65E86">
              <w:rPr>
                <w:i/>
              </w:rPr>
              <w:t>patterns</w:t>
            </w:r>
            <w:proofErr w:type="spellEnd"/>
            <w:r>
              <w:t>)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113F28" w:rsidRDefault="00113F28" w:rsidP="0092384F">
            <w:r w:rsidRPr="00BC492E">
              <w:rPr>
                <w:b/>
              </w:rPr>
              <w:t>Czytanie</w:t>
            </w:r>
            <w:r>
              <w:t xml:space="preserve">: ankieta dotycząca </w:t>
            </w:r>
            <w:proofErr w:type="spellStart"/>
            <w:r>
              <w:t>networkingu</w:t>
            </w:r>
            <w:proofErr w:type="spellEnd"/>
            <w:r>
              <w:t>, artykuł dotyczący sportu i biznesu</w:t>
            </w:r>
          </w:p>
          <w:p w:rsidR="00113F28" w:rsidRDefault="00113F28" w:rsidP="0092384F">
            <w:r w:rsidRPr="00BC492E">
              <w:rPr>
                <w:b/>
              </w:rPr>
              <w:t>Słuchanie</w:t>
            </w:r>
            <w:r>
              <w:t>: rozmowy towarzyskie, rozmowa podczas wizyty w domu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113F28" w:rsidRDefault="00113F28" w:rsidP="00620333">
            <w:r>
              <w:t>Mówienie o pierwszych wrażeniach</w:t>
            </w:r>
          </w:p>
          <w:p w:rsidR="00113F28" w:rsidRDefault="00113F28" w:rsidP="00620333">
            <w:r>
              <w:t>Nawiązywanie kontaktów</w:t>
            </w:r>
          </w:p>
          <w:p w:rsidR="00113F28" w:rsidRDefault="00113F28" w:rsidP="00620333">
            <w:r>
              <w:t>Wizyta w domu współpracownika</w:t>
            </w:r>
          </w:p>
        </w:tc>
      </w:tr>
      <w:tr w:rsidR="00113F28" w:rsidTr="00466DDE">
        <w:trPr>
          <w:trHeight w:val="1074"/>
        </w:trPr>
        <w:tc>
          <w:tcPr>
            <w:tcW w:w="515" w:type="dxa"/>
            <w:vMerge/>
            <w:vAlign w:val="center"/>
          </w:tcPr>
          <w:p w:rsidR="00113F28" w:rsidRDefault="00113F28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113F28" w:rsidRPr="0035680E" w:rsidRDefault="00113F28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113F28" w:rsidRPr="00153261" w:rsidRDefault="00113F28" w:rsidP="00113F28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9A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113F28" w:rsidRDefault="00B53CAC" w:rsidP="00620333">
            <w:r>
              <w:t>Przewidywanie</w:t>
            </w:r>
          </w:p>
          <w:p w:rsidR="00B53CAC" w:rsidRDefault="00B53CAC" w:rsidP="00620333">
            <w:r>
              <w:t>Wyszukiwanie szczegółowych informacji w tekście</w:t>
            </w:r>
          </w:p>
        </w:tc>
      </w:tr>
      <w:tr w:rsidR="00113F28" w:rsidTr="00466DDE">
        <w:trPr>
          <w:trHeight w:val="1074"/>
        </w:trPr>
        <w:tc>
          <w:tcPr>
            <w:tcW w:w="515" w:type="dxa"/>
            <w:vMerge/>
            <w:vAlign w:val="center"/>
          </w:tcPr>
          <w:p w:rsidR="00113F28" w:rsidRDefault="00113F28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113F28" w:rsidRPr="0035680E" w:rsidRDefault="00113F28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113F28" w:rsidRPr="00153261" w:rsidRDefault="00113F28" w:rsidP="00113F28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9B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113F28" w:rsidRDefault="00B53CAC" w:rsidP="00620333">
            <w:r>
              <w:t>Rozmowy towarzyskie</w:t>
            </w:r>
          </w:p>
        </w:tc>
      </w:tr>
      <w:tr w:rsidR="007B509A" w:rsidTr="00466DDE">
        <w:trPr>
          <w:trHeight w:val="1134"/>
        </w:trPr>
        <w:tc>
          <w:tcPr>
            <w:tcW w:w="515" w:type="dxa"/>
            <w:vAlign w:val="center"/>
          </w:tcPr>
          <w:p w:rsidR="007B509A" w:rsidRDefault="007B509A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Align w:val="center"/>
          </w:tcPr>
          <w:p w:rsidR="007B509A" w:rsidRPr="0064482B" w:rsidRDefault="007B509A" w:rsidP="002C2D47">
            <w:pPr>
              <w:jc w:val="center"/>
              <w:rPr>
                <w:b/>
              </w:rPr>
            </w:pPr>
            <w:r w:rsidRPr="0064482B">
              <w:rPr>
                <w:b/>
              </w:rPr>
              <w:t>1h</w:t>
            </w:r>
          </w:p>
        </w:tc>
        <w:tc>
          <w:tcPr>
            <w:tcW w:w="1812" w:type="dxa"/>
            <w:vAlign w:val="center"/>
          </w:tcPr>
          <w:p w:rsidR="007B509A" w:rsidRDefault="007B509A" w:rsidP="002C2D47">
            <w:pPr>
              <w:jc w:val="center"/>
              <w:rPr>
                <w:b/>
              </w:rPr>
            </w:pPr>
            <w:r w:rsidRPr="00153261">
              <w:rPr>
                <w:b/>
              </w:rPr>
              <w:t>TRC</w:t>
            </w:r>
          </w:p>
          <w:p w:rsidR="007B509A" w:rsidRPr="00153261" w:rsidRDefault="007B509A" w:rsidP="002C2D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2</w:t>
            </w:r>
          </w:p>
        </w:tc>
        <w:tc>
          <w:tcPr>
            <w:tcW w:w="12814" w:type="dxa"/>
            <w:gridSpan w:val="4"/>
            <w:vAlign w:val="center"/>
          </w:tcPr>
          <w:p w:rsidR="007B509A" w:rsidRDefault="007B509A" w:rsidP="00B82BB8">
            <w:proofErr w:type="spellStart"/>
            <w:r>
              <w:t>Units</w:t>
            </w:r>
            <w:proofErr w:type="spellEnd"/>
            <w:r>
              <w:t xml:space="preserve"> 05 - 09</w:t>
            </w:r>
          </w:p>
        </w:tc>
      </w:tr>
      <w:tr w:rsidR="007B509A" w:rsidTr="00466DDE">
        <w:trPr>
          <w:trHeight w:val="840"/>
        </w:trPr>
        <w:tc>
          <w:tcPr>
            <w:tcW w:w="515" w:type="dxa"/>
            <w:vMerge w:val="restart"/>
            <w:vAlign w:val="center"/>
          </w:tcPr>
          <w:p w:rsidR="007B509A" w:rsidRDefault="007B509A" w:rsidP="007237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3" w:type="dxa"/>
            <w:vMerge w:val="restart"/>
            <w:vAlign w:val="center"/>
          </w:tcPr>
          <w:p w:rsidR="007B509A" w:rsidRPr="0064482B" w:rsidRDefault="0064482B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7</w:t>
            </w:r>
            <w:r w:rsidR="007B509A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7B509A" w:rsidRPr="00153261" w:rsidRDefault="007B509A" w:rsidP="00D9768D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7B509A" w:rsidRDefault="00944ECF" w:rsidP="00620333">
            <w:r>
              <w:t>Podejmowanie decyzji</w:t>
            </w:r>
          </w:p>
          <w:p w:rsidR="00944ECF" w:rsidRDefault="00944ECF" w:rsidP="00620333">
            <w:r>
              <w:t>Marketing</w:t>
            </w:r>
          </w:p>
          <w:p w:rsidR="00944ECF" w:rsidRDefault="00944ECF" w:rsidP="00620333">
            <w:r>
              <w:t>Zarządzanie kryzysowe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7B509A" w:rsidRDefault="00944ECF" w:rsidP="00620333">
            <w:r>
              <w:t>rodzajniki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92384F" w:rsidRDefault="0092384F" w:rsidP="0092384F">
            <w:r w:rsidRPr="00944ECF">
              <w:rPr>
                <w:b/>
              </w:rPr>
              <w:t>Czytanie</w:t>
            </w:r>
            <w:r>
              <w:t>:</w:t>
            </w:r>
            <w:r w:rsidR="00944ECF">
              <w:t xml:space="preserve"> strona internetowa – czarne scenariusze, sytuacje kryzysowe</w:t>
            </w:r>
          </w:p>
          <w:p w:rsidR="007B509A" w:rsidRDefault="0092384F" w:rsidP="0092384F">
            <w:r w:rsidRPr="00944ECF">
              <w:rPr>
                <w:b/>
              </w:rPr>
              <w:t>Słuchanie</w:t>
            </w:r>
            <w:r>
              <w:t>:</w:t>
            </w:r>
            <w:r w:rsidR="00944ECF">
              <w:t xml:space="preserve"> porady dotyczące przetrwania </w:t>
            </w:r>
            <w:r w:rsidR="00666A70">
              <w:br/>
            </w:r>
            <w:r w:rsidR="00944ECF">
              <w:t>w sytuac</w:t>
            </w:r>
            <w:r w:rsidR="00915D9C">
              <w:t>jach kryzysowych, spotkania mają</w:t>
            </w:r>
            <w:r w:rsidR="00944ECF">
              <w:t>ce na celu podjęcie decyzji, studium przypadku – kryzys marki Coca-Cola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7B509A" w:rsidRDefault="004A1A0E" w:rsidP="00620333">
            <w:r>
              <w:t xml:space="preserve">Mówienie o podejmowaniu decyzji </w:t>
            </w:r>
            <w:r w:rsidR="00666A70">
              <w:br/>
            </w:r>
            <w:r>
              <w:t>w trudnych sytuacjach</w:t>
            </w:r>
          </w:p>
          <w:p w:rsidR="004A1A0E" w:rsidRDefault="004A1A0E" w:rsidP="00620333">
            <w:r>
              <w:t>Udzielanie porad dotyczących problematycznych sytuacji i dylematów</w:t>
            </w:r>
          </w:p>
          <w:p w:rsidR="004A1A0E" w:rsidRDefault="004A1A0E" w:rsidP="00620333">
            <w:r>
              <w:t>Branie udziału w spotkaniu dotyczącym sytuacji kryzysowej</w:t>
            </w:r>
          </w:p>
        </w:tc>
      </w:tr>
      <w:tr w:rsidR="007B509A" w:rsidTr="00466DDE">
        <w:trPr>
          <w:trHeight w:val="219"/>
        </w:trPr>
        <w:tc>
          <w:tcPr>
            <w:tcW w:w="515" w:type="dxa"/>
            <w:vMerge/>
            <w:vAlign w:val="center"/>
          </w:tcPr>
          <w:p w:rsidR="007B509A" w:rsidRDefault="007B509A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7B509A" w:rsidRPr="0035680E" w:rsidRDefault="007B50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09A" w:rsidRPr="00153261" w:rsidRDefault="007B509A" w:rsidP="00D9768D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 w:rsidR="00B53CAC">
              <w:rPr>
                <w:b/>
              </w:rPr>
              <w:t>10</w:t>
            </w:r>
            <w:r>
              <w:rPr>
                <w:b/>
              </w:rPr>
              <w:t>A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09A" w:rsidRDefault="00B53CAC" w:rsidP="00620333">
            <w:r>
              <w:t>Spotkania</w:t>
            </w:r>
          </w:p>
          <w:p w:rsidR="00B53CAC" w:rsidRDefault="00B53CAC" w:rsidP="00620333">
            <w:r>
              <w:t>Podejmowanie decyzji</w:t>
            </w:r>
          </w:p>
        </w:tc>
      </w:tr>
      <w:tr w:rsidR="007B509A" w:rsidTr="00466DDE">
        <w:trPr>
          <w:trHeight w:val="219"/>
        </w:trPr>
        <w:tc>
          <w:tcPr>
            <w:tcW w:w="515" w:type="dxa"/>
            <w:vMerge/>
            <w:vAlign w:val="center"/>
          </w:tcPr>
          <w:p w:rsidR="007B509A" w:rsidRDefault="007B509A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7B509A" w:rsidRPr="0035680E" w:rsidRDefault="007B50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7B509A" w:rsidRPr="00153261" w:rsidRDefault="007B509A" w:rsidP="00D9768D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 w:rsidR="00B53CAC">
              <w:rPr>
                <w:b/>
              </w:rPr>
              <w:t>10</w:t>
            </w:r>
            <w:r>
              <w:rPr>
                <w:b/>
              </w:rPr>
              <w:t>B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7B509A" w:rsidRDefault="00B53CAC" w:rsidP="00620333">
            <w:r>
              <w:t>Podejmowanie decyzji</w:t>
            </w:r>
          </w:p>
        </w:tc>
      </w:tr>
      <w:tr w:rsidR="007B509A" w:rsidTr="00466DDE">
        <w:trPr>
          <w:trHeight w:val="885"/>
        </w:trPr>
        <w:tc>
          <w:tcPr>
            <w:tcW w:w="515" w:type="dxa"/>
            <w:vMerge w:val="restart"/>
            <w:vAlign w:val="center"/>
          </w:tcPr>
          <w:p w:rsidR="007B509A" w:rsidRPr="00EC43B1" w:rsidRDefault="007B509A" w:rsidP="007B509A">
            <w:pPr>
              <w:jc w:val="center"/>
              <w:rPr>
                <w:b/>
              </w:rPr>
            </w:pPr>
            <w:r w:rsidRPr="00EC43B1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473" w:type="dxa"/>
            <w:vMerge w:val="restart"/>
            <w:vAlign w:val="center"/>
          </w:tcPr>
          <w:p w:rsidR="007B509A" w:rsidRPr="0064482B" w:rsidRDefault="007B509A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2h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7B509A" w:rsidRPr="00ED5DE2" w:rsidRDefault="007B509A" w:rsidP="00ED5DE2">
            <w:pPr>
              <w:jc w:val="center"/>
              <w:rPr>
                <w:b/>
                <w:color w:val="FF0000"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7B509A" w:rsidRDefault="00D47FA6" w:rsidP="00620333">
            <w:r>
              <w:t>Stres w miejscu pracy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7B509A" w:rsidRDefault="00E87C44" w:rsidP="00F52DC5">
            <w:pPr>
              <w:jc w:val="center"/>
            </w:pPr>
            <w:r>
              <w:t>-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92384F" w:rsidRDefault="0092384F" w:rsidP="0092384F">
            <w:r w:rsidRPr="00D47FA6">
              <w:rPr>
                <w:b/>
              </w:rPr>
              <w:t>Czytanie</w:t>
            </w:r>
            <w:r>
              <w:t>:</w:t>
            </w:r>
            <w:r w:rsidR="00D47FA6">
              <w:t xml:space="preserve"> artykuł dotyczący udzielania pomocy współpracownikom cierpiącym </w:t>
            </w:r>
            <w:r w:rsidR="00666A70">
              <w:br/>
            </w:r>
            <w:r w:rsidR="00D47FA6">
              <w:t>z powodu stresu</w:t>
            </w:r>
          </w:p>
          <w:p w:rsidR="007B509A" w:rsidRDefault="0092384F" w:rsidP="0092384F">
            <w:r w:rsidRPr="00D47FA6">
              <w:rPr>
                <w:b/>
              </w:rPr>
              <w:t>Słuchanie</w:t>
            </w:r>
            <w:r>
              <w:t>:</w:t>
            </w:r>
            <w:r w:rsidR="00D47FA6">
              <w:t xml:space="preserve"> prezentacja dotycząca radzenia sobie ze stresem, rozmowy pomiędzy managerami a pracownikami potrzebującymi wsparcia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7B509A" w:rsidRDefault="004B1AE3" w:rsidP="00620333">
            <w:r>
              <w:t xml:space="preserve">Mówienie o podejściu do stresu </w:t>
            </w:r>
            <w:r w:rsidR="00666A70">
              <w:br/>
            </w:r>
            <w:r>
              <w:t>w miejscu pracy</w:t>
            </w:r>
          </w:p>
          <w:p w:rsidR="004B1AE3" w:rsidRDefault="002E6B3E" w:rsidP="00620333">
            <w:r>
              <w:t>Stosowanie technik radzenia sobie ze stresem</w:t>
            </w:r>
          </w:p>
          <w:p w:rsidR="002E6B3E" w:rsidRDefault="002E6B3E" w:rsidP="00620333">
            <w:r>
              <w:t xml:space="preserve">Pomaganie współpracownikowi </w:t>
            </w:r>
            <w:r w:rsidR="00666A70">
              <w:br/>
            </w:r>
            <w:r>
              <w:t>w sytuacji stresowej</w:t>
            </w:r>
          </w:p>
        </w:tc>
      </w:tr>
      <w:tr w:rsidR="007B509A" w:rsidTr="00466DDE">
        <w:trPr>
          <w:trHeight w:val="234"/>
        </w:trPr>
        <w:tc>
          <w:tcPr>
            <w:tcW w:w="515" w:type="dxa"/>
            <w:vMerge/>
            <w:vAlign w:val="center"/>
          </w:tcPr>
          <w:p w:rsidR="007B509A" w:rsidRDefault="007B50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3" w:type="dxa"/>
            <w:vMerge/>
            <w:vAlign w:val="center"/>
          </w:tcPr>
          <w:p w:rsidR="007B509A" w:rsidRPr="0035680E" w:rsidRDefault="007B50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7B509A" w:rsidRPr="00153261" w:rsidRDefault="007B509A" w:rsidP="00ED5DE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lastRenderedPageBreak/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B72A9F">
              <w:rPr>
                <w:b/>
              </w:rPr>
              <w:t>1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7B509A" w:rsidRDefault="00492F72" w:rsidP="00620333">
            <w:r>
              <w:lastRenderedPageBreak/>
              <w:t>Dyskusja dotycząca stresu i sposobów radzenia sobie z nim</w:t>
            </w:r>
          </w:p>
        </w:tc>
      </w:tr>
      <w:tr w:rsidR="007B509A" w:rsidTr="00466DDE">
        <w:trPr>
          <w:trHeight w:val="1134"/>
        </w:trPr>
        <w:tc>
          <w:tcPr>
            <w:tcW w:w="515" w:type="dxa"/>
            <w:vAlign w:val="center"/>
          </w:tcPr>
          <w:p w:rsidR="007B509A" w:rsidRPr="003A6E10" w:rsidRDefault="007B50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3" w:type="dxa"/>
            <w:vAlign w:val="center"/>
          </w:tcPr>
          <w:p w:rsidR="007B509A" w:rsidRPr="0064482B" w:rsidRDefault="007B509A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2h</w:t>
            </w:r>
          </w:p>
        </w:tc>
        <w:tc>
          <w:tcPr>
            <w:tcW w:w="1812" w:type="dxa"/>
            <w:vAlign w:val="center"/>
          </w:tcPr>
          <w:p w:rsidR="007B509A" w:rsidRPr="00666A70" w:rsidRDefault="007B509A" w:rsidP="00C763DC">
            <w:pPr>
              <w:jc w:val="center"/>
              <w:rPr>
                <w:b/>
                <w:lang w:val="en-US"/>
              </w:rPr>
            </w:pPr>
            <w:r w:rsidRPr="00666A70">
              <w:rPr>
                <w:b/>
                <w:lang w:val="en-US"/>
              </w:rPr>
              <w:t>Student’s Book Management Scenario C</w:t>
            </w:r>
          </w:p>
        </w:tc>
        <w:tc>
          <w:tcPr>
            <w:tcW w:w="2550" w:type="dxa"/>
            <w:vAlign w:val="center"/>
          </w:tcPr>
          <w:p w:rsidR="007B509A" w:rsidRDefault="00906D6D" w:rsidP="00620333">
            <w:r>
              <w:t>Perswazja</w:t>
            </w:r>
          </w:p>
          <w:p w:rsidR="00906D6D" w:rsidRDefault="00906D6D" w:rsidP="00620333">
            <w:r>
              <w:t>Prezentowanie nowego pomysłu</w:t>
            </w:r>
          </w:p>
        </w:tc>
        <w:tc>
          <w:tcPr>
            <w:tcW w:w="2130" w:type="dxa"/>
            <w:vAlign w:val="center"/>
          </w:tcPr>
          <w:p w:rsidR="007B509A" w:rsidRDefault="00E87C44" w:rsidP="00F52DC5">
            <w:pPr>
              <w:jc w:val="center"/>
            </w:pPr>
            <w:r>
              <w:t>-</w:t>
            </w:r>
          </w:p>
        </w:tc>
        <w:tc>
          <w:tcPr>
            <w:tcW w:w="4304" w:type="dxa"/>
            <w:vAlign w:val="center"/>
          </w:tcPr>
          <w:p w:rsidR="007B509A" w:rsidRPr="00F5405B" w:rsidRDefault="0092384F" w:rsidP="0092384F">
            <w:r w:rsidRPr="00906D6D">
              <w:rPr>
                <w:b/>
              </w:rPr>
              <w:t>Czytanie</w:t>
            </w:r>
            <w:r>
              <w:t>:</w:t>
            </w:r>
            <w:r w:rsidR="00B77924">
              <w:t xml:space="preserve"> artykuł dotyczący </w:t>
            </w:r>
            <w:r w:rsidR="000F6E06">
              <w:t>budowania siatki darczyńców</w:t>
            </w:r>
          </w:p>
        </w:tc>
        <w:tc>
          <w:tcPr>
            <w:tcW w:w="3830" w:type="dxa"/>
            <w:vAlign w:val="center"/>
          </w:tcPr>
          <w:p w:rsidR="007B509A" w:rsidRDefault="00B77924" w:rsidP="00620333">
            <w:r>
              <w:t>Stosowanie technik perswazji</w:t>
            </w:r>
          </w:p>
          <w:p w:rsidR="00B77924" w:rsidRDefault="00B77924" w:rsidP="00620333">
            <w:r>
              <w:t>Wpływanie na rozmówcę</w:t>
            </w:r>
          </w:p>
          <w:p w:rsidR="00B77924" w:rsidRDefault="00B77924" w:rsidP="00620333">
            <w:r>
              <w:t>Prezentowanie nowego pomysłu</w:t>
            </w:r>
          </w:p>
        </w:tc>
      </w:tr>
      <w:tr w:rsidR="00B72A9F" w:rsidTr="00466DDE">
        <w:trPr>
          <w:trHeight w:val="1140"/>
        </w:trPr>
        <w:tc>
          <w:tcPr>
            <w:tcW w:w="515" w:type="dxa"/>
            <w:vMerge w:val="restart"/>
            <w:vAlign w:val="center"/>
          </w:tcPr>
          <w:p w:rsidR="00B72A9F" w:rsidRDefault="00B72A9F" w:rsidP="007B509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3" w:type="dxa"/>
            <w:vMerge w:val="restart"/>
            <w:vAlign w:val="center"/>
          </w:tcPr>
          <w:p w:rsidR="00B72A9F" w:rsidRPr="0064482B" w:rsidRDefault="00501758" w:rsidP="007237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72A9F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B72A9F" w:rsidRPr="00153261" w:rsidRDefault="00B72A9F" w:rsidP="00C24C55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B72A9F" w:rsidRDefault="00B72A9F" w:rsidP="00620333">
            <w:r>
              <w:t>Korespondencja email</w:t>
            </w:r>
          </w:p>
          <w:p w:rsidR="00B72A9F" w:rsidRDefault="00B72A9F" w:rsidP="00620333">
            <w:r>
              <w:t>Wyrażenia z przyimkami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B72A9F" w:rsidRDefault="00B72A9F" w:rsidP="00620333">
            <w:r>
              <w:t>formy wyrażające czas przyszły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B72A9F" w:rsidRDefault="00B72A9F" w:rsidP="0092384F">
            <w:r w:rsidRPr="00BD3CAB">
              <w:rPr>
                <w:b/>
              </w:rPr>
              <w:t>Czytanie</w:t>
            </w:r>
            <w:r>
              <w:t>: teksty dotyczące wiadomości email</w:t>
            </w:r>
          </w:p>
          <w:p w:rsidR="00B72A9F" w:rsidRDefault="00B72A9F" w:rsidP="0092384F">
            <w:r w:rsidRPr="00BD3CAB">
              <w:rPr>
                <w:b/>
              </w:rPr>
              <w:t>Słuchanie</w:t>
            </w:r>
            <w:r>
              <w:t>: podcast – co twoje wiadomości email mówią o twoich możliwościach zawodowych, audycja radiowa – największe błędy w pisaniu wiadomości email</w:t>
            </w:r>
          </w:p>
          <w:p w:rsidR="00B72A9F" w:rsidRDefault="00B72A9F" w:rsidP="0092384F">
            <w:r w:rsidRPr="00BD3CAB">
              <w:rPr>
                <w:b/>
              </w:rPr>
              <w:t>Pisanie</w:t>
            </w:r>
            <w:r>
              <w:t>: wiadomości email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B72A9F" w:rsidRDefault="00B72A9F" w:rsidP="005A49DF">
            <w:r>
              <w:t>Mówienie o podejściu do korespondencji email</w:t>
            </w:r>
          </w:p>
          <w:p w:rsidR="00B72A9F" w:rsidRDefault="00B72A9F" w:rsidP="005A49DF">
            <w:r>
              <w:t>Skracanie, upraszczanie i poprawianie błędów w wiadomości email</w:t>
            </w:r>
          </w:p>
          <w:p w:rsidR="00B72A9F" w:rsidRDefault="00B72A9F" w:rsidP="005A49DF">
            <w:r>
              <w:t>Dodawanie osobistych akcentów do wiadomości email</w:t>
            </w:r>
          </w:p>
          <w:p w:rsidR="00B72A9F" w:rsidRDefault="00B72A9F" w:rsidP="005A49DF">
            <w:r>
              <w:t>Dobieranie właściwego stylu wiadomości email</w:t>
            </w:r>
          </w:p>
        </w:tc>
      </w:tr>
      <w:tr w:rsidR="00B72A9F" w:rsidTr="00466DDE">
        <w:trPr>
          <w:trHeight w:val="1074"/>
        </w:trPr>
        <w:tc>
          <w:tcPr>
            <w:tcW w:w="515" w:type="dxa"/>
            <w:vMerge/>
            <w:vAlign w:val="center"/>
          </w:tcPr>
          <w:p w:rsidR="00B72A9F" w:rsidRDefault="00B72A9F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B72A9F" w:rsidRPr="0035680E" w:rsidRDefault="00B72A9F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B72A9F" w:rsidRPr="00666A70" w:rsidRDefault="00B72A9F" w:rsidP="00770210">
            <w:pPr>
              <w:jc w:val="center"/>
              <w:rPr>
                <w:b/>
                <w:lang w:val="en-US"/>
              </w:rPr>
            </w:pPr>
            <w:r w:rsidRPr="00666A70">
              <w:rPr>
                <w:b/>
                <w:lang w:val="en-US"/>
              </w:rPr>
              <w:t xml:space="preserve">TRC </w:t>
            </w:r>
            <w:proofErr w:type="spellStart"/>
            <w:r w:rsidRPr="00666A70">
              <w:rPr>
                <w:b/>
                <w:lang w:val="en-US"/>
              </w:rPr>
              <w:t>Photocopiable</w:t>
            </w:r>
            <w:proofErr w:type="spellEnd"/>
            <w:r w:rsidRPr="00666A70">
              <w:rPr>
                <w:b/>
                <w:lang w:val="en-US"/>
              </w:rPr>
              <w:t xml:space="preserve"> Worksheet 12A</w:t>
            </w:r>
            <w:r w:rsidR="00501758" w:rsidRPr="00666A70">
              <w:rPr>
                <w:b/>
                <w:lang w:val="en-US"/>
              </w:rPr>
              <w:t xml:space="preserve"> </w:t>
            </w:r>
            <w:proofErr w:type="spellStart"/>
            <w:r w:rsidR="00501758" w:rsidRPr="00666A70">
              <w:rPr>
                <w:b/>
                <w:lang w:val="en-US"/>
              </w:rPr>
              <w:t>lub</w:t>
            </w:r>
            <w:proofErr w:type="spellEnd"/>
            <w:r w:rsidR="00501758" w:rsidRPr="00666A70">
              <w:rPr>
                <w:b/>
                <w:lang w:val="en-US"/>
              </w:rPr>
              <w:t xml:space="preserve"> B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B72A9F" w:rsidRDefault="00AA1391" w:rsidP="005A49DF">
            <w:r>
              <w:t>Wiadomości email: poziom ważności, poziomy formalności</w:t>
            </w:r>
          </w:p>
          <w:p w:rsidR="00501758" w:rsidRDefault="00501758" w:rsidP="005A49DF">
            <w:r>
              <w:t>lub: Pisanie i odpowiadanie na wiadomości email</w:t>
            </w:r>
          </w:p>
        </w:tc>
      </w:tr>
      <w:tr w:rsidR="007B509A" w:rsidTr="00466DDE">
        <w:trPr>
          <w:trHeight w:val="930"/>
        </w:trPr>
        <w:tc>
          <w:tcPr>
            <w:tcW w:w="515" w:type="dxa"/>
            <w:vMerge w:val="restart"/>
            <w:vAlign w:val="center"/>
          </w:tcPr>
          <w:p w:rsidR="007B509A" w:rsidRDefault="007B509A" w:rsidP="007B50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3" w:type="dxa"/>
            <w:vMerge w:val="restart"/>
            <w:vAlign w:val="center"/>
          </w:tcPr>
          <w:p w:rsidR="007B509A" w:rsidRPr="0064482B" w:rsidRDefault="0064482B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7</w:t>
            </w:r>
            <w:r w:rsidR="007B509A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7B509A" w:rsidRPr="00153261" w:rsidRDefault="007B509A" w:rsidP="006474D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7B509A" w:rsidRDefault="003F0D08" w:rsidP="00620333">
            <w:r>
              <w:t>Prezentowanie</w:t>
            </w:r>
          </w:p>
          <w:p w:rsidR="003F0D08" w:rsidRDefault="003F0D08" w:rsidP="00620333">
            <w:r>
              <w:t>Wywieranie wrażenia</w:t>
            </w:r>
          </w:p>
          <w:p w:rsidR="00316F85" w:rsidRDefault="00316F85" w:rsidP="00620333">
            <w:r>
              <w:t>Charyzma</w:t>
            </w:r>
          </w:p>
          <w:p w:rsidR="003F0D08" w:rsidRDefault="003F0D08" w:rsidP="00620333">
            <w:r>
              <w:t>Metafory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7B509A" w:rsidRDefault="003F0D08" w:rsidP="00620333">
            <w:r>
              <w:t>techniki retoryczne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92384F" w:rsidRDefault="0092384F" w:rsidP="0092384F">
            <w:r w:rsidRPr="003F0D08">
              <w:rPr>
                <w:b/>
              </w:rPr>
              <w:t>Czytanie</w:t>
            </w:r>
            <w:r>
              <w:t>:</w:t>
            </w:r>
            <w:r w:rsidR="003F0D08">
              <w:t xml:space="preserve"> wycinek tekstu dotyczący sposobów rozpoczynania prezentacji</w:t>
            </w:r>
          </w:p>
          <w:p w:rsidR="007B509A" w:rsidRDefault="0092384F" w:rsidP="0092384F">
            <w:r w:rsidRPr="003F0D08">
              <w:rPr>
                <w:b/>
              </w:rPr>
              <w:t>Słuchanie</w:t>
            </w:r>
            <w:r>
              <w:t>:</w:t>
            </w:r>
            <w:r w:rsidR="003F0D08">
              <w:t xml:space="preserve"> otwarcia prezentacji, wycinki przemów politycznych, podsumowania czterech prezentacji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7B509A" w:rsidRDefault="00D341DD" w:rsidP="00620333">
            <w:r>
              <w:t>Rozpoczynanie i zakańczanie prezentacji</w:t>
            </w:r>
          </w:p>
          <w:p w:rsidR="00D341DD" w:rsidRDefault="00D341DD" w:rsidP="00620333">
            <w:r>
              <w:t>Rozpoznawanie technik retorycznych</w:t>
            </w:r>
          </w:p>
          <w:p w:rsidR="00D341DD" w:rsidRDefault="00D341DD" w:rsidP="00620333">
            <w:r>
              <w:t xml:space="preserve">Wywieranie wrażenia poprzez </w:t>
            </w:r>
            <w:r w:rsidR="0082191C">
              <w:t>dobór technik i języka</w:t>
            </w:r>
          </w:p>
        </w:tc>
      </w:tr>
      <w:tr w:rsidR="007B509A" w:rsidTr="00466DDE">
        <w:trPr>
          <w:trHeight w:val="195"/>
        </w:trPr>
        <w:tc>
          <w:tcPr>
            <w:tcW w:w="515" w:type="dxa"/>
            <w:vMerge/>
            <w:vAlign w:val="center"/>
          </w:tcPr>
          <w:p w:rsidR="007B509A" w:rsidRDefault="007B509A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7B509A" w:rsidRPr="0035680E" w:rsidRDefault="007B50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7B509A" w:rsidRPr="00153261" w:rsidRDefault="007B509A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AA1391">
              <w:rPr>
                <w:b/>
              </w:rPr>
              <w:t>3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7B509A" w:rsidRDefault="00AA1391" w:rsidP="00620333">
            <w:r>
              <w:t>Prezentacje dotyczące nowych trendów w biznesie</w:t>
            </w:r>
          </w:p>
          <w:p w:rsidR="00AA1391" w:rsidRDefault="00AA1391" w:rsidP="00620333">
            <w:r>
              <w:t>Mówienie o zaletach i wadach</w:t>
            </w:r>
          </w:p>
        </w:tc>
      </w:tr>
      <w:tr w:rsidR="008E2E16" w:rsidTr="00466DDE">
        <w:trPr>
          <w:trHeight w:val="1800"/>
        </w:trPr>
        <w:tc>
          <w:tcPr>
            <w:tcW w:w="515" w:type="dxa"/>
            <w:vMerge w:val="restart"/>
            <w:vAlign w:val="center"/>
          </w:tcPr>
          <w:p w:rsidR="008E2E16" w:rsidRDefault="008E2E16" w:rsidP="007B509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3" w:type="dxa"/>
            <w:vMerge w:val="restart"/>
            <w:vAlign w:val="center"/>
          </w:tcPr>
          <w:p w:rsidR="008E2E16" w:rsidRPr="0064482B" w:rsidRDefault="002677F6" w:rsidP="007237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E2E16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8E2E16" w:rsidRPr="00153261" w:rsidRDefault="008E2E16" w:rsidP="00ED0E5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8E2E16" w:rsidRDefault="008E2E16" w:rsidP="00620333">
            <w:r>
              <w:t>Podróże biznesowe</w:t>
            </w:r>
          </w:p>
          <w:p w:rsidR="008E2E16" w:rsidRDefault="008E2E16" w:rsidP="00620333">
            <w:r>
              <w:t>Rozmowy towarzyskie</w:t>
            </w:r>
          </w:p>
          <w:p w:rsidR="008E2E16" w:rsidRDefault="008E2E16" w:rsidP="00620333">
            <w:r>
              <w:t>Opowiadanie anegdot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8E2E16" w:rsidRDefault="008E2E16" w:rsidP="00620333">
            <w:r>
              <w:t>czasy gramatyczne - narracja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8E2E16" w:rsidRDefault="008E2E16" w:rsidP="0092384F">
            <w:r w:rsidRPr="0082191C">
              <w:rPr>
                <w:b/>
              </w:rPr>
              <w:t>Czytanie</w:t>
            </w:r>
            <w:r>
              <w:t>: wycinki z przewodnika turystycznego</w:t>
            </w:r>
          </w:p>
          <w:p w:rsidR="008E2E16" w:rsidRDefault="008E2E16" w:rsidP="0092384F">
            <w:r w:rsidRPr="0082191C">
              <w:rPr>
                <w:b/>
              </w:rPr>
              <w:t>Słuchanie</w:t>
            </w:r>
            <w:r>
              <w:t>: wypowiedzi dotyczące najgorszych doświadczeń z podróży samolotem, rozmowy podczas lunchu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8E2E16" w:rsidRDefault="008E2E16" w:rsidP="00620333">
            <w:r>
              <w:t>Mówienie o przygotowaniach do podróży i podróżach biznesowych</w:t>
            </w:r>
          </w:p>
          <w:p w:rsidR="008E2E16" w:rsidRDefault="008E2E16" w:rsidP="00620333">
            <w:r>
              <w:t>Rozpoznawanie elipsy w rozmowie</w:t>
            </w:r>
          </w:p>
          <w:p w:rsidR="008E2E16" w:rsidRDefault="008E2E16" w:rsidP="00620333">
            <w:r>
              <w:t>Rozpoczynanie rozmowy</w:t>
            </w:r>
          </w:p>
          <w:p w:rsidR="008E2E16" w:rsidRDefault="008E2E16" w:rsidP="00620333">
            <w:r>
              <w:t>Opowiadanie anegdoty</w:t>
            </w:r>
          </w:p>
          <w:p w:rsidR="008E2E16" w:rsidRDefault="008E2E16" w:rsidP="00620333">
            <w:r>
              <w:t>Prowadzenie rozmowy podczas lunchu</w:t>
            </w:r>
          </w:p>
        </w:tc>
      </w:tr>
      <w:tr w:rsidR="008E2E16" w:rsidTr="00466DDE">
        <w:trPr>
          <w:trHeight w:val="65"/>
        </w:trPr>
        <w:tc>
          <w:tcPr>
            <w:tcW w:w="515" w:type="dxa"/>
            <w:vMerge/>
            <w:vAlign w:val="center"/>
          </w:tcPr>
          <w:p w:rsidR="008E2E16" w:rsidRDefault="008E2E16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8E2E16" w:rsidRPr="0035680E" w:rsidRDefault="008E2E16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E16" w:rsidRPr="00666A70" w:rsidRDefault="008E2E16" w:rsidP="00770210">
            <w:pPr>
              <w:jc w:val="center"/>
              <w:rPr>
                <w:b/>
                <w:lang w:val="en-US"/>
              </w:rPr>
            </w:pPr>
            <w:r w:rsidRPr="00666A70">
              <w:rPr>
                <w:b/>
                <w:lang w:val="en-US"/>
              </w:rPr>
              <w:t xml:space="preserve">TRC </w:t>
            </w:r>
            <w:proofErr w:type="spellStart"/>
            <w:r w:rsidRPr="00666A70">
              <w:rPr>
                <w:b/>
                <w:lang w:val="en-US"/>
              </w:rPr>
              <w:t>Photocopiable</w:t>
            </w:r>
            <w:proofErr w:type="spellEnd"/>
            <w:r w:rsidRPr="00666A70">
              <w:rPr>
                <w:b/>
                <w:lang w:val="en-US"/>
              </w:rPr>
              <w:t xml:space="preserve"> Worksheet 14A</w:t>
            </w:r>
            <w:r w:rsidR="002677F6" w:rsidRPr="00666A70">
              <w:rPr>
                <w:b/>
                <w:lang w:val="en-US"/>
              </w:rPr>
              <w:t xml:space="preserve"> </w:t>
            </w:r>
            <w:proofErr w:type="spellStart"/>
            <w:r w:rsidR="002677F6" w:rsidRPr="00666A70">
              <w:rPr>
                <w:b/>
                <w:lang w:val="en-US"/>
              </w:rPr>
              <w:lastRenderedPageBreak/>
              <w:t>lub</w:t>
            </w:r>
            <w:proofErr w:type="spellEnd"/>
            <w:r w:rsidR="002677F6" w:rsidRPr="00666A70">
              <w:rPr>
                <w:b/>
                <w:lang w:val="en-US"/>
              </w:rPr>
              <w:t xml:space="preserve"> B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E16" w:rsidRDefault="008E2E16" w:rsidP="00620333">
            <w:r>
              <w:lastRenderedPageBreak/>
              <w:t>Dyskusja dotycząca różnic kulturowych</w:t>
            </w:r>
          </w:p>
          <w:p w:rsidR="002677F6" w:rsidRDefault="002677F6" w:rsidP="00620333">
            <w:r>
              <w:t>lub: Opowiadanie anegdot</w:t>
            </w:r>
          </w:p>
        </w:tc>
      </w:tr>
      <w:tr w:rsidR="007B509A" w:rsidTr="00466DDE">
        <w:trPr>
          <w:trHeight w:val="1134"/>
        </w:trPr>
        <w:tc>
          <w:tcPr>
            <w:tcW w:w="515" w:type="dxa"/>
            <w:vAlign w:val="center"/>
          </w:tcPr>
          <w:p w:rsidR="007B509A" w:rsidRDefault="007B509A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Align w:val="center"/>
          </w:tcPr>
          <w:p w:rsidR="007B509A" w:rsidRPr="0064482B" w:rsidRDefault="007B509A" w:rsidP="002C2D47">
            <w:pPr>
              <w:jc w:val="center"/>
              <w:rPr>
                <w:b/>
              </w:rPr>
            </w:pPr>
            <w:r w:rsidRPr="0064482B">
              <w:rPr>
                <w:b/>
              </w:rPr>
              <w:t>1h</w:t>
            </w:r>
          </w:p>
        </w:tc>
        <w:tc>
          <w:tcPr>
            <w:tcW w:w="1812" w:type="dxa"/>
            <w:vAlign w:val="center"/>
          </w:tcPr>
          <w:p w:rsidR="007B509A" w:rsidRDefault="007B509A" w:rsidP="002C2D47">
            <w:pPr>
              <w:jc w:val="center"/>
              <w:rPr>
                <w:b/>
              </w:rPr>
            </w:pPr>
            <w:r w:rsidRPr="00153261">
              <w:rPr>
                <w:b/>
              </w:rPr>
              <w:t>TRC</w:t>
            </w:r>
          </w:p>
          <w:p w:rsidR="007B509A" w:rsidRPr="00153261" w:rsidRDefault="007B509A" w:rsidP="002C2D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3</w:t>
            </w:r>
          </w:p>
        </w:tc>
        <w:tc>
          <w:tcPr>
            <w:tcW w:w="12814" w:type="dxa"/>
            <w:gridSpan w:val="4"/>
            <w:vAlign w:val="center"/>
          </w:tcPr>
          <w:p w:rsidR="007B509A" w:rsidRDefault="007B509A" w:rsidP="00620333">
            <w:proofErr w:type="spellStart"/>
            <w:r>
              <w:t>Units</w:t>
            </w:r>
            <w:proofErr w:type="spellEnd"/>
            <w:r>
              <w:t xml:space="preserve"> 10 - 14</w:t>
            </w:r>
          </w:p>
        </w:tc>
      </w:tr>
      <w:tr w:rsidR="007B509A" w:rsidTr="00466DDE">
        <w:trPr>
          <w:trHeight w:val="900"/>
        </w:trPr>
        <w:tc>
          <w:tcPr>
            <w:tcW w:w="515" w:type="dxa"/>
            <w:vMerge w:val="restart"/>
            <w:vAlign w:val="center"/>
          </w:tcPr>
          <w:p w:rsidR="007B509A" w:rsidRPr="008E0AC6" w:rsidRDefault="007B509A" w:rsidP="007B509A">
            <w:pPr>
              <w:jc w:val="center"/>
              <w:rPr>
                <w:b/>
              </w:rPr>
            </w:pPr>
            <w:r w:rsidRPr="008E0AC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473" w:type="dxa"/>
            <w:vMerge w:val="restart"/>
            <w:vAlign w:val="center"/>
          </w:tcPr>
          <w:p w:rsidR="007B509A" w:rsidRPr="0064482B" w:rsidRDefault="0064482B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3</w:t>
            </w:r>
            <w:r w:rsidR="007B509A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7B509A" w:rsidRPr="00153261" w:rsidRDefault="007B509A" w:rsidP="008E0AC6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7B509A" w:rsidRDefault="00FF238F" w:rsidP="00620333">
            <w:r>
              <w:t>Delegowanie obowiązków</w:t>
            </w:r>
          </w:p>
          <w:p w:rsidR="00FF238F" w:rsidRDefault="00FF238F" w:rsidP="00620333">
            <w:r>
              <w:t>Style zarządzania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7B509A" w:rsidRDefault="00604D8E" w:rsidP="00620333">
            <w:r>
              <w:t>-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92384F" w:rsidRDefault="0092384F" w:rsidP="0092384F">
            <w:r w:rsidRPr="00FF238F">
              <w:rPr>
                <w:b/>
              </w:rPr>
              <w:t>Czytanie</w:t>
            </w:r>
            <w:r>
              <w:t>:</w:t>
            </w:r>
            <w:r w:rsidR="00FF238F">
              <w:t xml:space="preserve"> post na blogu dotyczący delegowania obowiązków</w:t>
            </w:r>
          </w:p>
          <w:p w:rsidR="007B509A" w:rsidRDefault="0092384F" w:rsidP="0092384F">
            <w:r w:rsidRPr="00FF238F">
              <w:rPr>
                <w:b/>
              </w:rPr>
              <w:t>Słuchanie</w:t>
            </w:r>
            <w:r>
              <w:t>:</w:t>
            </w:r>
            <w:r w:rsidR="00FF238F">
              <w:t xml:space="preserve"> prezentacja dotycząca stylów zarządzania, managerowie delegujący zadania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7B509A" w:rsidRDefault="00B60D93" w:rsidP="00620333">
            <w:r>
              <w:t>Mówienie o stylach zarządzania</w:t>
            </w:r>
          </w:p>
          <w:p w:rsidR="00B60D93" w:rsidRDefault="00B60D93" w:rsidP="00620333">
            <w:r>
              <w:t>Wydajne delegowanie obowiązków</w:t>
            </w:r>
          </w:p>
        </w:tc>
      </w:tr>
      <w:tr w:rsidR="007B509A" w:rsidTr="00466DDE">
        <w:trPr>
          <w:trHeight w:val="219"/>
        </w:trPr>
        <w:tc>
          <w:tcPr>
            <w:tcW w:w="515" w:type="dxa"/>
            <w:vMerge/>
            <w:vAlign w:val="center"/>
          </w:tcPr>
          <w:p w:rsidR="007B509A" w:rsidRPr="008E0AC6" w:rsidRDefault="007B509A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7B509A" w:rsidRPr="0035680E" w:rsidRDefault="007B50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7B509A" w:rsidRPr="00153261" w:rsidRDefault="007B509A" w:rsidP="008E0AC6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8E2E16">
              <w:rPr>
                <w:b/>
              </w:rPr>
              <w:t>5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7B509A" w:rsidRDefault="008E2E16" w:rsidP="00620333">
            <w:r>
              <w:t>Dyskusja dotycząca delegowania zadań</w:t>
            </w:r>
          </w:p>
        </w:tc>
      </w:tr>
      <w:tr w:rsidR="007B509A" w:rsidTr="00466DDE">
        <w:trPr>
          <w:trHeight w:val="1134"/>
        </w:trPr>
        <w:tc>
          <w:tcPr>
            <w:tcW w:w="515" w:type="dxa"/>
            <w:vAlign w:val="center"/>
          </w:tcPr>
          <w:p w:rsidR="007B509A" w:rsidRPr="003A6E10" w:rsidRDefault="007B509A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3" w:type="dxa"/>
            <w:vAlign w:val="center"/>
          </w:tcPr>
          <w:p w:rsidR="007B509A" w:rsidRPr="0064482B" w:rsidRDefault="007B509A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2h</w:t>
            </w:r>
          </w:p>
        </w:tc>
        <w:tc>
          <w:tcPr>
            <w:tcW w:w="1812" w:type="dxa"/>
            <w:vAlign w:val="center"/>
          </w:tcPr>
          <w:p w:rsidR="007B509A" w:rsidRPr="00666A70" w:rsidRDefault="007B509A" w:rsidP="000B522F">
            <w:pPr>
              <w:jc w:val="center"/>
              <w:rPr>
                <w:b/>
                <w:lang w:val="en-US"/>
              </w:rPr>
            </w:pPr>
            <w:r w:rsidRPr="00666A70">
              <w:rPr>
                <w:b/>
                <w:lang w:val="en-US"/>
              </w:rPr>
              <w:t>Student’s Book Management Scenario D</w:t>
            </w:r>
          </w:p>
        </w:tc>
        <w:tc>
          <w:tcPr>
            <w:tcW w:w="2550" w:type="dxa"/>
            <w:vAlign w:val="center"/>
          </w:tcPr>
          <w:p w:rsidR="007B509A" w:rsidRDefault="00C7190F" w:rsidP="00620333">
            <w:r>
              <w:t>Zarządzanie zmianą</w:t>
            </w:r>
          </w:p>
        </w:tc>
        <w:tc>
          <w:tcPr>
            <w:tcW w:w="2130" w:type="dxa"/>
            <w:vAlign w:val="center"/>
          </w:tcPr>
          <w:p w:rsidR="007B509A" w:rsidRDefault="00604D8E" w:rsidP="00620333">
            <w:r>
              <w:t>-</w:t>
            </w:r>
          </w:p>
        </w:tc>
        <w:tc>
          <w:tcPr>
            <w:tcW w:w="4304" w:type="dxa"/>
            <w:vAlign w:val="center"/>
          </w:tcPr>
          <w:p w:rsidR="007B509A" w:rsidRPr="00DF3234" w:rsidRDefault="0092384F" w:rsidP="0092384F">
            <w:r w:rsidRPr="00C7190F">
              <w:rPr>
                <w:b/>
              </w:rPr>
              <w:t>Czytanie</w:t>
            </w:r>
            <w:r>
              <w:t>:</w:t>
            </w:r>
            <w:r w:rsidR="00C7190F">
              <w:t xml:space="preserve"> slajd prezentacji dotyczącej zarządzania zmianą</w:t>
            </w:r>
          </w:p>
        </w:tc>
        <w:tc>
          <w:tcPr>
            <w:tcW w:w="3830" w:type="dxa"/>
            <w:vAlign w:val="center"/>
          </w:tcPr>
          <w:p w:rsidR="007B509A" w:rsidRDefault="00C7190F" w:rsidP="00620333">
            <w:r>
              <w:t>Mówienie o udanym wprowadzaniu zmian</w:t>
            </w:r>
          </w:p>
          <w:p w:rsidR="00C7190F" w:rsidRDefault="00C7190F" w:rsidP="00620333">
            <w:r>
              <w:t>Rozpoznawanie etapów wdrażania zmian</w:t>
            </w:r>
          </w:p>
          <w:p w:rsidR="00C7190F" w:rsidRDefault="00C7190F" w:rsidP="00620333">
            <w:r>
              <w:t>Spotkania dotyczące wdrażania zmian</w:t>
            </w:r>
          </w:p>
        </w:tc>
      </w:tr>
      <w:tr w:rsidR="008E2E16" w:rsidTr="00466DDE">
        <w:trPr>
          <w:trHeight w:val="945"/>
        </w:trPr>
        <w:tc>
          <w:tcPr>
            <w:tcW w:w="515" w:type="dxa"/>
            <w:vMerge w:val="restart"/>
            <w:vAlign w:val="center"/>
          </w:tcPr>
          <w:p w:rsidR="008E2E16" w:rsidRDefault="008E2E16" w:rsidP="007B509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3" w:type="dxa"/>
            <w:vMerge w:val="restart"/>
            <w:vAlign w:val="center"/>
          </w:tcPr>
          <w:p w:rsidR="008E2E16" w:rsidRPr="0064482B" w:rsidRDefault="0064482B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7</w:t>
            </w:r>
            <w:r w:rsidR="008E2E16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8E2E16" w:rsidRPr="00153261" w:rsidRDefault="008E2E16" w:rsidP="00E33979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 w:rsidRPr="00153261">
              <w:rPr>
                <w:b/>
              </w:rPr>
              <w:t xml:space="preserve"> 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8E2E16" w:rsidRDefault="008E2E16" w:rsidP="00620333">
            <w:r>
              <w:t>Tele- i wideokonferencje</w:t>
            </w:r>
          </w:p>
          <w:p w:rsidR="008E2E16" w:rsidRDefault="008E2E16" w:rsidP="00620333">
            <w:r>
              <w:t>Personel</w:t>
            </w:r>
          </w:p>
          <w:p w:rsidR="008E2E16" w:rsidRDefault="008E2E16" w:rsidP="00620333">
            <w:r>
              <w:t>Proces produkcyjny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8E2E16" w:rsidRDefault="008E2E16" w:rsidP="00620333">
            <w:r>
              <w:t>mowa zależna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8E2E16" w:rsidRDefault="008E2E16" w:rsidP="0092384F">
            <w:r w:rsidRPr="00CD1723">
              <w:rPr>
                <w:b/>
              </w:rPr>
              <w:t>Czytanie</w:t>
            </w:r>
            <w:r>
              <w:t xml:space="preserve">: strona internetowa – korzyści wynikające ze stosowania </w:t>
            </w:r>
            <w:proofErr w:type="spellStart"/>
            <w:r>
              <w:t>TelePresence</w:t>
            </w:r>
            <w:proofErr w:type="spellEnd"/>
            <w:r>
              <w:t>, wiadomości email dotyczące sesji filmowej</w:t>
            </w:r>
          </w:p>
          <w:p w:rsidR="008E2E16" w:rsidRPr="00DF0619" w:rsidRDefault="008E2E16" w:rsidP="0092384F">
            <w:r w:rsidRPr="00CD1723">
              <w:rPr>
                <w:b/>
              </w:rPr>
              <w:t>Słuchanie</w:t>
            </w:r>
            <w:r>
              <w:t>: niespodziewana rozmowa telefoniczna, telekonferencja w sytuacji awaryjnej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8E2E16" w:rsidRDefault="008E2E16" w:rsidP="00620333">
            <w:r>
              <w:t xml:space="preserve">Mówienie o sposobach wykorzystania narzędzi </w:t>
            </w:r>
            <w:proofErr w:type="spellStart"/>
            <w:r>
              <w:t>tele</w:t>
            </w:r>
            <w:proofErr w:type="spellEnd"/>
            <w:r>
              <w:t>- i wideokonferencyjnych</w:t>
            </w:r>
          </w:p>
          <w:p w:rsidR="008E2E16" w:rsidRDefault="008E2E16" w:rsidP="00620333">
            <w:r>
              <w:t xml:space="preserve">Mówienie o podejmowaniu działania </w:t>
            </w:r>
            <w:r w:rsidR="00666A70">
              <w:br/>
            </w:r>
            <w:r>
              <w:t>w sytuacji kryzysowej</w:t>
            </w:r>
          </w:p>
          <w:p w:rsidR="008E2E16" w:rsidRDefault="008E2E16" w:rsidP="00620333">
            <w:r>
              <w:t>Uzupełnianie notatek z telekonferencji</w:t>
            </w:r>
          </w:p>
          <w:p w:rsidR="008E2E16" w:rsidRDefault="008E2E16" w:rsidP="00620333">
            <w:r>
              <w:t>Branie udziału w telekonferencji</w:t>
            </w:r>
          </w:p>
        </w:tc>
      </w:tr>
      <w:tr w:rsidR="008E2E16" w:rsidTr="00466DDE">
        <w:trPr>
          <w:trHeight w:val="816"/>
        </w:trPr>
        <w:tc>
          <w:tcPr>
            <w:tcW w:w="515" w:type="dxa"/>
            <w:vMerge/>
            <w:vAlign w:val="center"/>
          </w:tcPr>
          <w:p w:rsidR="008E2E16" w:rsidRDefault="008E2E16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8E2E16" w:rsidRPr="0035680E" w:rsidRDefault="008E2E16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8E2E16" w:rsidRPr="00153261" w:rsidRDefault="008E2E16" w:rsidP="008E2E16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16A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8E2E16" w:rsidRDefault="008E2E16" w:rsidP="00620333">
            <w:r>
              <w:t>Utrwalenie mowy zależnej</w:t>
            </w:r>
          </w:p>
        </w:tc>
      </w:tr>
      <w:tr w:rsidR="008E2E16" w:rsidTr="00466DDE">
        <w:trPr>
          <w:trHeight w:val="816"/>
        </w:trPr>
        <w:tc>
          <w:tcPr>
            <w:tcW w:w="515" w:type="dxa"/>
            <w:vMerge/>
            <w:vAlign w:val="center"/>
          </w:tcPr>
          <w:p w:rsidR="008E2E16" w:rsidRDefault="008E2E16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8E2E16" w:rsidRPr="0035680E" w:rsidRDefault="008E2E16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8E2E16" w:rsidRPr="00153261" w:rsidRDefault="008E2E16" w:rsidP="00BC39DE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16B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8E2E16" w:rsidRDefault="008E2E16" w:rsidP="00620333">
            <w:r>
              <w:t>Wideokonferencje i używanie narzędzi</w:t>
            </w:r>
          </w:p>
        </w:tc>
      </w:tr>
      <w:tr w:rsidR="008E2E16" w:rsidTr="00466DDE">
        <w:trPr>
          <w:trHeight w:val="795"/>
        </w:trPr>
        <w:tc>
          <w:tcPr>
            <w:tcW w:w="515" w:type="dxa"/>
            <w:vMerge w:val="restart"/>
            <w:vAlign w:val="center"/>
          </w:tcPr>
          <w:p w:rsidR="008E2E16" w:rsidRDefault="008E2E16" w:rsidP="007B50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3" w:type="dxa"/>
            <w:vMerge w:val="restart"/>
            <w:vAlign w:val="center"/>
          </w:tcPr>
          <w:p w:rsidR="008E2E16" w:rsidRPr="0064482B" w:rsidRDefault="002677F6" w:rsidP="007237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E2E16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8E2E16" w:rsidRPr="00153261" w:rsidRDefault="008E2E16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8E2E16" w:rsidRDefault="008E2E16" w:rsidP="00620333">
            <w:r>
              <w:t>Negocjacje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8E2E16" w:rsidRDefault="008E2E16" w:rsidP="00620333">
            <w:r>
              <w:t>język dyplomacji i perswazji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8E2E16" w:rsidRDefault="008E2E16" w:rsidP="0092384F">
            <w:r w:rsidRPr="004C0999">
              <w:rPr>
                <w:b/>
              </w:rPr>
              <w:t>Czytanie</w:t>
            </w:r>
            <w:r>
              <w:t>: analiza  negocjacji, artykuł dotyczący przemysłu muzycznego</w:t>
            </w:r>
          </w:p>
          <w:p w:rsidR="008E2E16" w:rsidRDefault="008E2E16" w:rsidP="0092384F">
            <w:r w:rsidRPr="004C0999">
              <w:rPr>
                <w:b/>
              </w:rPr>
              <w:t>Słuchanie</w:t>
            </w:r>
            <w:r>
              <w:t>: negocjacje, rozmowy dotyczące strategii negocjacyjnych, spotkanie dotyczące pozyskania nowego twórcy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8E2E16" w:rsidRDefault="008E2E16" w:rsidP="00620333">
            <w:r>
              <w:t>Rozpoznawanie technik negocjacyjnych</w:t>
            </w:r>
          </w:p>
          <w:p w:rsidR="008E2E16" w:rsidRDefault="008E2E16" w:rsidP="00620333">
            <w:r>
              <w:t>Negocjowanie kontaktu</w:t>
            </w:r>
          </w:p>
        </w:tc>
      </w:tr>
      <w:tr w:rsidR="008E2E16" w:rsidTr="00466DDE">
        <w:trPr>
          <w:trHeight w:val="165"/>
        </w:trPr>
        <w:tc>
          <w:tcPr>
            <w:tcW w:w="515" w:type="dxa"/>
            <w:vMerge/>
            <w:vAlign w:val="center"/>
          </w:tcPr>
          <w:p w:rsidR="008E2E16" w:rsidRDefault="008E2E16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8E2E16" w:rsidRPr="0035680E" w:rsidRDefault="008E2E16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E16" w:rsidRPr="00153261" w:rsidRDefault="008E2E16" w:rsidP="008E2E16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lastRenderedPageBreak/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17A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E16" w:rsidRDefault="008E2E16" w:rsidP="00620333">
            <w:r>
              <w:lastRenderedPageBreak/>
              <w:t>Język dyplomatyczny</w:t>
            </w:r>
          </w:p>
        </w:tc>
      </w:tr>
      <w:tr w:rsidR="008E2E16" w:rsidTr="00466DDE">
        <w:trPr>
          <w:trHeight w:val="150"/>
        </w:trPr>
        <w:tc>
          <w:tcPr>
            <w:tcW w:w="515" w:type="dxa"/>
            <w:vMerge/>
            <w:vAlign w:val="center"/>
          </w:tcPr>
          <w:p w:rsidR="008E2E16" w:rsidRDefault="008E2E16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8E2E16" w:rsidRPr="0035680E" w:rsidRDefault="008E2E16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8E2E16" w:rsidRPr="00153261" w:rsidRDefault="008E2E16" w:rsidP="008E2E16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17B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8E2E16" w:rsidRDefault="008E2E16" w:rsidP="00620333">
            <w:r>
              <w:t>Negocjowanie</w:t>
            </w:r>
          </w:p>
        </w:tc>
      </w:tr>
      <w:tr w:rsidR="008E2E16" w:rsidTr="00466DDE">
        <w:trPr>
          <w:trHeight w:val="930"/>
        </w:trPr>
        <w:tc>
          <w:tcPr>
            <w:tcW w:w="515" w:type="dxa"/>
            <w:vMerge w:val="restart"/>
            <w:vAlign w:val="center"/>
          </w:tcPr>
          <w:p w:rsidR="008E2E16" w:rsidRDefault="008E2E16" w:rsidP="007B509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3" w:type="dxa"/>
            <w:vMerge w:val="restart"/>
            <w:vAlign w:val="center"/>
          </w:tcPr>
          <w:p w:rsidR="008E2E16" w:rsidRPr="0064482B" w:rsidRDefault="0064482B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3</w:t>
            </w:r>
            <w:r w:rsidR="008E2E16" w:rsidRPr="0064482B">
              <w:rPr>
                <w:b/>
              </w:rPr>
              <w:t>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8E2E16" w:rsidRPr="00153261" w:rsidRDefault="008E2E16" w:rsidP="007437CE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8E2E16" w:rsidRDefault="008E2E16" w:rsidP="00620333">
            <w:r>
              <w:t>Mediacje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8E2E16" w:rsidRDefault="008E2E16" w:rsidP="00F52DC5">
            <w:pPr>
              <w:jc w:val="center"/>
            </w:pPr>
            <w:r>
              <w:t>-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:rsidR="008E2E16" w:rsidRDefault="008E2E16" w:rsidP="0092384F">
            <w:r w:rsidRPr="00E31826">
              <w:rPr>
                <w:b/>
              </w:rPr>
              <w:t>Czytanie</w:t>
            </w:r>
            <w:r>
              <w:t>: artykuł dotyczący powodów konfliktów w środowisku pracy</w:t>
            </w:r>
          </w:p>
          <w:p w:rsidR="008E2E16" w:rsidRPr="002D43D2" w:rsidRDefault="008E2E16" w:rsidP="0092384F">
            <w:r w:rsidRPr="00E31826">
              <w:rPr>
                <w:b/>
              </w:rPr>
              <w:t>Słuchanie</w:t>
            </w:r>
            <w:r>
              <w:t>: udane i nieudane mediacje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8E2E16" w:rsidRDefault="008E2E16" w:rsidP="00620333">
            <w:r>
              <w:t>Mówienie o cechach dobrego mediatora</w:t>
            </w:r>
          </w:p>
          <w:p w:rsidR="008E2E16" w:rsidRDefault="008E2E16" w:rsidP="00620333">
            <w:r>
              <w:t>Rozpoznawanie etapów mediacji</w:t>
            </w:r>
          </w:p>
          <w:p w:rsidR="008E2E16" w:rsidRDefault="008E2E16" w:rsidP="00620333">
            <w:r>
              <w:t>Przeprowadzanie mediacji między współpracownikami</w:t>
            </w:r>
          </w:p>
        </w:tc>
      </w:tr>
      <w:tr w:rsidR="008E2E16" w:rsidTr="00466DDE">
        <w:trPr>
          <w:trHeight w:val="1074"/>
        </w:trPr>
        <w:tc>
          <w:tcPr>
            <w:tcW w:w="515" w:type="dxa"/>
            <w:vMerge/>
            <w:vAlign w:val="center"/>
          </w:tcPr>
          <w:p w:rsidR="008E2E16" w:rsidRDefault="008E2E16" w:rsidP="0072375D">
            <w:pPr>
              <w:jc w:val="center"/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:rsidR="008E2E16" w:rsidRPr="0064482B" w:rsidRDefault="008E2E16" w:rsidP="0072375D">
            <w:pPr>
              <w:jc w:val="center"/>
              <w:rPr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8E2E16" w:rsidRPr="00153261" w:rsidRDefault="008E2E16" w:rsidP="008E2E16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18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</w:tcBorders>
            <w:vAlign w:val="center"/>
          </w:tcPr>
          <w:p w:rsidR="008E2E16" w:rsidRDefault="00AF200C" w:rsidP="00620333">
            <w:r>
              <w:t>Słownictwo związane z konfliktami w miejscu pracy i mediacjami</w:t>
            </w:r>
          </w:p>
        </w:tc>
      </w:tr>
      <w:tr w:rsidR="008E2E16" w:rsidTr="00466DDE">
        <w:trPr>
          <w:trHeight w:val="1134"/>
        </w:trPr>
        <w:tc>
          <w:tcPr>
            <w:tcW w:w="515" w:type="dxa"/>
            <w:vAlign w:val="center"/>
          </w:tcPr>
          <w:p w:rsidR="008E2E16" w:rsidRPr="003A6E10" w:rsidRDefault="008E2E16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3" w:type="dxa"/>
            <w:vAlign w:val="center"/>
          </w:tcPr>
          <w:p w:rsidR="008E2E16" w:rsidRPr="0064482B" w:rsidRDefault="008E2E16" w:rsidP="0072375D">
            <w:pPr>
              <w:jc w:val="center"/>
              <w:rPr>
                <w:b/>
              </w:rPr>
            </w:pPr>
            <w:r w:rsidRPr="0064482B">
              <w:rPr>
                <w:b/>
              </w:rPr>
              <w:t>2h</w:t>
            </w:r>
          </w:p>
        </w:tc>
        <w:tc>
          <w:tcPr>
            <w:tcW w:w="1812" w:type="dxa"/>
            <w:vAlign w:val="center"/>
          </w:tcPr>
          <w:p w:rsidR="008E2E16" w:rsidRPr="00666A70" w:rsidRDefault="008E2E16" w:rsidP="00684FA3">
            <w:pPr>
              <w:jc w:val="center"/>
              <w:rPr>
                <w:b/>
                <w:lang w:val="en-US"/>
              </w:rPr>
            </w:pPr>
            <w:r w:rsidRPr="00666A70">
              <w:rPr>
                <w:b/>
                <w:lang w:val="en-US"/>
              </w:rPr>
              <w:t>Student’s Book Management Scenario E</w:t>
            </w:r>
          </w:p>
        </w:tc>
        <w:tc>
          <w:tcPr>
            <w:tcW w:w="2550" w:type="dxa"/>
            <w:vAlign w:val="center"/>
          </w:tcPr>
          <w:p w:rsidR="008E2E16" w:rsidRDefault="008E2E16" w:rsidP="00620333">
            <w:r>
              <w:t>Spotkania</w:t>
            </w:r>
          </w:p>
          <w:p w:rsidR="008E2E16" w:rsidRDefault="008E2E16" w:rsidP="00620333">
            <w:r>
              <w:t>Asertywność</w:t>
            </w:r>
          </w:p>
          <w:p w:rsidR="008E2E16" w:rsidRDefault="008E2E16" w:rsidP="00620333">
            <w:r>
              <w:t>Mediacje</w:t>
            </w:r>
          </w:p>
          <w:p w:rsidR="008E2E16" w:rsidRDefault="008E2E16" w:rsidP="00620333">
            <w:r>
              <w:t>Telekonferencje</w:t>
            </w:r>
          </w:p>
        </w:tc>
        <w:tc>
          <w:tcPr>
            <w:tcW w:w="2130" w:type="dxa"/>
            <w:vAlign w:val="center"/>
          </w:tcPr>
          <w:p w:rsidR="008E2E16" w:rsidRDefault="008E2E16" w:rsidP="00F52DC5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4304" w:type="dxa"/>
            <w:vAlign w:val="center"/>
          </w:tcPr>
          <w:p w:rsidR="008E2E16" w:rsidRPr="000B3000" w:rsidRDefault="008E2E16" w:rsidP="0092384F">
            <w:r w:rsidRPr="000B3000">
              <w:rPr>
                <w:b/>
              </w:rPr>
              <w:t>Czytanie</w:t>
            </w:r>
            <w:r>
              <w:t>: slajd prezentacji dotyczącej asertywności</w:t>
            </w:r>
          </w:p>
        </w:tc>
        <w:tc>
          <w:tcPr>
            <w:tcW w:w="3830" w:type="dxa"/>
            <w:vAlign w:val="center"/>
          </w:tcPr>
          <w:p w:rsidR="008E2E16" w:rsidRDefault="008E2E16" w:rsidP="00620333">
            <w:r>
              <w:t>Asertywność podczas spotkań</w:t>
            </w:r>
          </w:p>
          <w:p w:rsidR="008E2E16" w:rsidRDefault="008E2E16" w:rsidP="00620333">
            <w:r>
              <w:t>Przeprowadzanie mediacji w celu rozwiązania konfliktu</w:t>
            </w:r>
          </w:p>
          <w:p w:rsidR="008E2E16" w:rsidRDefault="008E2E16" w:rsidP="00620333">
            <w:r>
              <w:t>Mediacje telefoniczne</w:t>
            </w:r>
          </w:p>
        </w:tc>
      </w:tr>
      <w:tr w:rsidR="008E2E16" w:rsidTr="00466DDE">
        <w:trPr>
          <w:trHeight w:val="1134"/>
        </w:trPr>
        <w:tc>
          <w:tcPr>
            <w:tcW w:w="515" w:type="dxa"/>
            <w:vAlign w:val="center"/>
          </w:tcPr>
          <w:p w:rsidR="008E2E16" w:rsidRPr="003A6E10" w:rsidRDefault="008E2E16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3" w:type="dxa"/>
            <w:vAlign w:val="center"/>
          </w:tcPr>
          <w:p w:rsidR="008E2E16" w:rsidRPr="0064482B" w:rsidRDefault="008E2E16" w:rsidP="002C2D47">
            <w:pPr>
              <w:jc w:val="center"/>
              <w:rPr>
                <w:b/>
              </w:rPr>
            </w:pPr>
            <w:r w:rsidRPr="0064482B">
              <w:rPr>
                <w:b/>
              </w:rPr>
              <w:t>2h</w:t>
            </w:r>
          </w:p>
        </w:tc>
        <w:tc>
          <w:tcPr>
            <w:tcW w:w="1812" w:type="dxa"/>
            <w:vAlign w:val="center"/>
          </w:tcPr>
          <w:p w:rsidR="008E2E16" w:rsidRPr="00666A70" w:rsidRDefault="008E2E16" w:rsidP="002C2D47">
            <w:pPr>
              <w:jc w:val="center"/>
              <w:rPr>
                <w:b/>
                <w:lang w:val="en-US"/>
              </w:rPr>
            </w:pPr>
            <w:r w:rsidRPr="00666A70">
              <w:rPr>
                <w:b/>
                <w:lang w:val="en-US"/>
              </w:rPr>
              <w:t>TRC</w:t>
            </w:r>
          </w:p>
          <w:p w:rsidR="008E2E16" w:rsidRPr="00666A70" w:rsidRDefault="008E2E16" w:rsidP="00CB29A7">
            <w:pPr>
              <w:jc w:val="center"/>
              <w:rPr>
                <w:b/>
                <w:lang w:val="en-US"/>
              </w:rPr>
            </w:pPr>
            <w:r w:rsidRPr="00666A70">
              <w:rPr>
                <w:b/>
                <w:lang w:val="en-US"/>
              </w:rPr>
              <w:t>End of course test</w:t>
            </w:r>
          </w:p>
        </w:tc>
        <w:tc>
          <w:tcPr>
            <w:tcW w:w="12814" w:type="dxa"/>
            <w:gridSpan w:val="4"/>
            <w:vAlign w:val="center"/>
          </w:tcPr>
          <w:p w:rsidR="008E2E16" w:rsidRDefault="008E2E16" w:rsidP="00620333">
            <w:proofErr w:type="spellStart"/>
            <w:r>
              <w:t>Units</w:t>
            </w:r>
            <w:proofErr w:type="spellEnd"/>
            <w:r>
              <w:t xml:space="preserve"> 01-18</w:t>
            </w:r>
          </w:p>
        </w:tc>
      </w:tr>
    </w:tbl>
    <w:p w:rsidR="006340E6" w:rsidRDefault="006340E6"/>
    <w:sectPr w:rsidR="006340E6" w:rsidSect="006340E6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61" w:rsidRDefault="00D14861" w:rsidP="00666A70">
      <w:pPr>
        <w:spacing w:after="0" w:line="240" w:lineRule="auto"/>
      </w:pPr>
      <w:r>
        <w:separator/>
      </w:r>
    </w:p>
  </w:endnote>
  <w:endnote w:type="continuationSeparator" w:id="0">
    <w:p w:rsidR="00D14861" w:rsidRDefault="00D14861" w:rsidP="0066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70" w:rsidRPr="008A7B04" w:rsidRDefault="00666A70" w:rsidP="00666A70">
    <w:pPr>
      <w:pStyle w:val="Stopka"/>
      <w:jc w:val="center"/>
      <w:rPr>
        <w:i/>
      </w:rPr>
    </w:pPr>
    <w:r w:rsidRPr="008A7B04">
      <w:rPr>
        <w:rFonts w:cs="Calibri"/>
        <w:i/>
      </w:rPr>
      <w:t>©</w:t>
    </w:r>
    <w:r w:rsidRPr="008A7B04">
      <w:rPr>
        <w:i/>
      </w:rPr>
      <w:t xml:space="preserve"> Macmillan Polska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61" w:rsidRDefault="00D14861" w:rsidP="00666A70">
      <w:pPr>
        <w:spacing w:after="0" w:line="240" w:lineRule="auto"/>
      </w:pPr>
      <w:r>
        <w:separator/>
      </w:r>
    </w:p>
  </w:footnote>
  <w:footnote w:type="continuationSeparator" w:id="0">
    <w:p w:rsidR="00D14861" w:rsidRDefault="00D14861" w:rsidP="0066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70" w:rsidRDefault="00666A70">
    <w:pPr>
      <w:pStyle w:val="Nagwek"/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1C072588" wp14:editId="59378728">
          <wp:simplePos x="0" y="0"/>
          <wp:positionH relativeFrom="column">
            <wp:posOffset>8343900</wp:posOffset>
          </wp:positionH>
          <wp:positionV relativeFrom="paragraph">
            <wp:posOffset>-457835</wp:posOffset>
          </wp:positionV>
          <wp:extent cx="1514475" cy="61722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_Ed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0E6"/>
    <w:rsid w:val="00023385"/>
    <w:rsid w:val="000932A4"/>
    <w:rsid w:val="00095E8A"/>
    <w:rsid w:val="000B3000"/>
    <w:rsid w:val="000B522F"/>
    <w:rsid w:val="000D0AEA"/>
    <w:rsid w:val="000D7FA8"/>
    <w:rsid w:val="000F6E06"/>
    <w:rsid w:val="00113F28"/>
    <w:rsid w:val="00125659"/>
    <w:rsid w:val="0013556D"/>
    <w:rsid w:val="00144BD9"/>
    <w:rsid w:val="00153261"/>
    <w:rsid w:val="00163872"/>
    <w:rsid w:val="00173120"/>
    <w:rsid w:val="00186637"/>
    <w:rsid w:val="00191DE6"/>
    <w:rsid w:val="001B5B75"/>
    <w:rsid w:val="001D3D53"/>
    <w:rsid w:val="001E2D0E"/>
    <w:rsid w:val="001E67D4"/>
    <w:rsid w:val="00212741"/>
    <w:rsid w:val="00216694"/>
    <w:rsid w:val="00232349"/>
    <w:rsid w:val="002428E2"/>
    <w:rsid w:val="00253DB8"/>
    <w:rsid w:val="002677F6"/>
    <w:rsid w:val="002733CD"/>
    <w:rsid w:val="00290A29"/>
    <w:rsid w:val="002C34DB"/>
    <w:rsid w:val="002D2F3E"/>
    <w:rsid w:val="002D3EA5"/>
    <w:rsid w:val="002D43D2"/>
    <w:rsid w:val="002D5923"/>
    <w:rsid w:val="002E6B3E"/>
    <w:rsid w:val="00316F85"/>
    <w:rsid w:val="00321B74"/>
    <w:rsid w:val="00325CDF"/>
    <w:rsid w:val="00327B2E"/>
    <w:rsid w:val="003317B6"/>
    <w:rsid w:val="0033190F"/>
    <w:rsid w:val="003543DE"/>
    <w:rsid w:val="0035680E"/>
    <w:rsid w:val="00357D19"/>
    <w:rsid w:val="0037375D"/>
    <w:rsid w:val="003A6E10"/>
    <w:rsid w:val="003F0D08"/>
    <w:rsid w:val="003F64D6"/>
    <w:rsid w:val="00410E61"/>
    <w:rsid w:val="00435B5A"/>
    <w:rsid w:val="00440CDC"/>
    <w:rsid w:val="00446E1E"/>
    <w:rsid w:val="00453D22"/>
    <w:rsid w:val="004544BF"/>
    <w:rsid w:val="00466DDE"/>
    <w:rsid w:val="00492F72"/>
    <w:rsid w:val="004A1A0E"/>
    <w:rsid w:val="004A703C"/>
    <w:rsid w:val="004B106A"/>
    <w:rsid w:val="004B1AE3"/>
    <w:rsid w:val="004C0999"/>
    <w:rsid w:val="004D7991"/>
    <w:rsid w:val="004D7C9A"/>
    <w:rsid w:val="004F1699"/>
    <w:rsid w:val="004F650C"/>
    <w:rsid w:val="00501758"/>
    <w:rsid w:val="005071D2"/>
    <w:rsid w:val="005114CC"/>
    <w:rsid w:val="00520618"/>
    <w:rsid w:val="00520F08"/>
    <w:rsid w:val="00523712"/>
    <w:rsid w:val="00527031"/>
    <w:rsid w:val="00544E74"/>
    <w:rsid w:val="0056353D"/>
    <w:rsid w:val="00571144"/>
    <w:rsid w:val="00574AF4"/>
    <w:rsid w:val="0057617B"/>
    <w:rsid w:val="00586E98"/>
    <w:rsid w:val="0059141A"/>
    <w:rsid w:val="005A49DF"/>
    <w:rsid w:val="005B0B4F"/>
    <w:rsid w:val="005E2CA5"/>
    <w:rsid w:val="005E30C7"/>
    <w:rsid w:val="005F2759"/>
    <w:rsid w:val="00601458"/>
    <w:rsid w:val="006018D5"/>
    <w:rsid w:val="00604D8E"/>
    <w:rsid w:val="00620333"/>
    <w:rsid w:val="00630622"/>
    <w:rsid w:val="006340E6"/>
    <w:rsid w:val="0064482B"/>
    <w:rsid w:val="006474D2"/>
    <w:rsid w:val="00664C1F"/>
    <w:rsid w:val="00666A70"/>
    <w:rsid w:val="00670237"/>
    <w:rsid w:val="00676F19"/>
    <w:rsid w:val="00682AA7"/>
    <w:rsid w:val="00684EE7"/>
    <w:rsid w:val="00684FA3"/>
    <w:rsid w:val="00693864"/>
    <w:rsid w:val="006B22A3"/>
    <w:rsid w:val="006D1321"/>
    <w:rsid w:val="006E7BE0"/>
    <w:rsid w:val="006E7DAF"/>
    <w:rsid w:val="00712D4E"/>
    <w:rsid w:val="0072375D"/>
    <w:rsid w:val="00724EB7"/>
    <w:rsid w:val="00726C6F"/>
    <w:rsid w:val="007320EE"/>
    <w:rsid w:val="007437CE"/>
    <w:rsid w:val="00770210"/>
    <w:rsid w:val="00783DD5"/>
    <w:rsid w:val="007A2B00"/>
    <w:rsid w:val="007B509A"/>
    <w:rsid w:val="007D4D73"/>
    <w:rsid w:val="007E2391"/>
    <w:rsid w:val="0082191C"/>
    <w:rsid w:val="0083026C"/>
    <w:rsid w:val="0084131A"/>
    <w:rsid w:val="00851933"/>
    <w:rsid w:val="008539C2"/>
    <w:rsid w:val="00861F2F"/>
    <w:rsid w:val="00865CC3"/>
    <w:rsid w:val="00880737"/>
    <w:rsid w:val="0088635B"/>
    <w:rsid w:val="008875D0"/>
    <w:rsid w:val="008954E0"/>
    <w:rsid w:val="008B0F5E"/>
    <w:rsid w:val="008D40B5"/>
    <w:rsid w:val="008D4E9D"/>
    <w:rsid w:val="008E0AC6"/>
    <w:rsid w:val="008E2E16"/>
    <w:rsid w:val="008F11D2"/>
    <w:rsid w:val="008F593B"/>
    <w:rsid w:val="00906D6D"/>
    <w:rsid w:val="00915D9C"/>
    <w:rsid w:val="0092384F"/>
    <w:rsid w:val="00944ECF"/>
    <w:rsid w:val="00962B71"/>
    <w:rsid w:val="00965272"/>
    <w:rsid w:val="00974D2F"/>
    <w:rsid w:val="00997BDD"/>
    <w:rsid w:val="009C3B52"/>
    <w:rsid w:val="009F616F"/>
    <w:rsid w:val="00A14FC1"/>
    <w:rsid w:val="00A509EC"/>
    <w:rsid w:val="00A52138"/>
    <w:rsid w:val="00A572C1"/>
    <w:rsid w:val="00A83EBA"/>
    <w:rsid w:val="00A87D04"/>
    <w:rsid w:val="00AA1391"/>
    <w:rsid w:val="00AA47DD"/>
    <w:rsid w:val="00AB0AD3"/>
    <w:rsid w:val="00AC12A4"/>
    <w:rsid w:val="00AC1A50"/>
    <w:rsid w:val="00AC4170"/>
    <w:rsid w:val="00AE4657"/>
    <w:rsid w:val="00AF200C"/>
    <w:rsid w:val="00B233FC"/>
    <w:rsid w:val="00B32CBC"/>
    <w:rsid w:val="00B32D3A"/>
    <w:rsid w:val="00B53CAC"/>
    <w:rsid w:val="00B54349"/>
    <w:rsid w:val="00B60D93"/>
    <w:rsid w:val="00B72A9F"/>
    <w:rsid w:val="00B77411"/>
    <w:rsid w:val="00B77924"/>
    <w:rsid w:val="00B82BB8"/>
    <w:rsid w:val="00B85F3F"/>
    <w:rsid w:val="00B91B80"/>
    <w:rsid w:val="00BA4793"/>
    <w:rsid w:val="00BA5501"/>
    <w:rsid w:val="00BB33DB"/>
    <w:rsid w:val="00BC492E"/>
    <w:rsid w:val="00BD3CAB"/>
    <w:rsid w:val="00BD57B1"/>
    <w:rsid w:val="00BF78B1"/>
    <w:rsid w:val="00C04F0D"/>
    <w:rsid w:val="00C24C55"/>
    <w:rsid w:val="00C31C39"/>
    <w:rsid w:val="00C420BF"/>
    <w:rsid w:val="00C477FE"/>
    <w:rsid w:val="00C551F3"/>
    <w:rsid w:val="00C56C13"/>
    <w:rsid w:val="00C60834"/>
    <w:rsid w:val="00C6133E"/>
    <w:rsid w:val="00C7190F"/>
    <w:rsid w:val="00C74D5C"/>
    <w:rsid w:val="00C763DC"/>
    <w:rsid w:val="00C769E7"/>
    <w:rsid w:val="00C91A74"/>
    <w:rsid w:val="00CA62B8"/>
    <w:rsid w:val="00CB29A7"/>
    <w:rsid w:val="00CC5E5F"/>
    <w:rsid w:val="00CD1723"/>
    <w:rsid w:val="00CE0953"/>
    <w:rsid w:val="00CF2412"/>
    <w:rsid w:val="00D14861"/>
    <w:rsid w:val="00D341DD"/>
    <w:rsid w:val="00D432A6"/>
    <w:rsid w:val="00D47FA6"/>
    <w:rsid w:val="00D72C06"/>
    <w:rsid w:val="00D8082C"/>
    <w:rsid w:val="00D9768D"/>
    <w:rsid w:val="00DB0838"/>
    <w:rsid w:val="00DB5BC8"/>
    <w:rsid w:val="00DC6C5B"/>
    <w:rsid w:val="00DD073B"/>
    <w:rsid w:val="00DF0619"/>
    <w:rsid w:val="00DF3234"/>
    <w:rsid w:val="00E039D3"/>
    <w:rsid w:val="00E11880"/>
    <w:rsid w:val="00E20DE0"/>
    <w:rsid w:val="00E23F33"/>
    <w:rsid w:val="00E31826"/>
    <w:rsid w:val="00E3325B"/>
    <w:rsid w:val="00E33979"/>
    <w:rsid w:val="00E85F0F"/>
    <w:rsid w:val="00E86930"/>
    <w:rsid w:val="00E87C44"/>
    <w:rsid w:val="00E90C1C"/>
    <w:rsid w:val="00EA1E91"/>
    <w:rsid w:val="00EA349A"/>
    <w:rsid w:val="00EA4DAA"/>
    <w:rsid w:val="00EB5973"/>
    <w:rsid w:val="00EC43B1"/>
    <w:rsid w:val="00EC7D92"/>
    <w:rsid w:val="00ED0E50"/>
    <w:rsid w:val="00ED1713"/>
    <w:rsid w:val="00ED5DE2"/>
    <w:rsid w:val="00EF3354"/>
    <w:rsid w:val="00EF37D8"/>
    <w:rsid w:val="00F065C6"/>
    <w:rsid w:val="00F068F6"/>
    <w:rsid w:val="00F14137"/>
    <w:rsid w:val="00F4220E"/>
    <w:rsid w:val="00F52DC5"/>
    <w:rsid w:val="00F5405B"/>
    <w:rsid w:val="00F61075"/>
    <w:rsid w:val="00F65E86"/>
    <w:rsid w:val="00F77339"/>
    <w:rsid w:val="00F807DC"/>
    <w:rsid w:val="00F8446A"/>
    <w:rsid w:val="00F910FD"/>
    <w:rsid w:val="00F96324"/>
    <w:rsid w:val="00FB7F9F"/>
    <w:rsid w:val="00FE7F4A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174CA-B638-47BE-AFBD-7898D71D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6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A70"/>
  </w:style>
  <w:style w:type="paragraph" w:styleId="Stopka">
    <w:name w:val="footer"/>
    <w:basedOn w:val="Normalny"/>
    <w:link w:val="StopkaZnak"/>
    <w:unhideWhenUsed/>
    <w:rsid w:val="0066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6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7</Pages>
  <Words>1491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Sztylko, Milena</cp:lastModifiedBy>
  <cp:revision>256</cp:revision>
  <dcterms:created xsi:type="dcterms:W3CDTF">2016-02-19T15:15:00Z</dcterms:created>
  <dcterms:modified xsi:type="dcterms:W3CDTF">2016-04-12T08:47:00Z</dcterms:modified>
</cp:coreProperties>
</file>