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i/>
          <w:i/>
          <w:sz w:val="36"/>
          <w:szCs w:val="36"/>
        </w:rPr>
      </w:pPr>
      <w:r>
        <w:rPr>
          <w:i/>
          <w:sz w:val="44"/>
          <w:szCs w:val="44"/>
        </w:rPr>
        <w:t>PASSWORD RESET C1/C2.</w:t>
      </w:r>
      <w:r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>
      <w:pPr>
        <w:pStyle w:val="Normal"/>
        <w:spacing w:lineRule="auto" w:line="240" w:before="0" w:after="0"/>
        <w:rPr>
          <w:rFonts w:eastAsia="Times New Roman"/>
          <w:b/>
          <w:i/>
          <w:i/>
          <w:sz w:val="36"/>
          <w:szCs w:val="36"/>
        </w:rPr>
      </w:pPr>
      <w:r>
        <w:rPr>
          <w:rFonts w:eastAsia="Times New Roman"/>
          <w:b/>
          <w:i/>
          <w:sz w:val="36"/>
          <w:szCs w:val="36"/>
        </w:rPr>
      </w:r>
    </w:p>
    <w:p>
      <w:pPr>
        <w:pStyle w:val="Normal"/>
        <w:rPr>
          <w:color w:val="auto"/>
        </w:rPr>
      </w:pPr>
      <w:r>
        <w:rPr>
          <w:b/>
          <w:color w:val="auto"/>
          <w:sz w:val="36"/>
          <w:szCs w:val="36"/>
        </w:rPr>
        <w:t xml:space="preserve">Plan wynikowy </w:t>
      </w:r>
      <w:r>
        <w:rPr>
          <w:b/>
          <w:color w:val="auto"/>
          <w:sz w:val="32"/>
          <w:szCs w:val="32"/>
        </w:rPr>
        <w:t xml:space="preserve">zgodny z </w:t>
      </w:r>
      <w:r>
        <w:rPr>
          <w:b/>
          <w:color w:val="auto"/>
          <w:sz w:val="32"/>
          <w:szCs w:val="32"/>
        </w:rPr>
        <w:t>nową</w:t>
      </w:r>
      <w:r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podstawą programową określoną w Rozporządzeniu MEN z dnia </w:t>
      </w:r>
      <w:r>
        <w:rPr>
          <w:b/>
          <w:color w:val="auto"/>
          <w:sz w:val="32"/>
          <w:szCs w:val="32"/>
        </w:rPr>
        <w:t>30 stycznia 2018 r</w:t>
      </w:r>
      <w:r>
        <w:rPr>
          <w:b/>
          <w:color w:val="auto"/>
          <w:sz w:val="32"/>
          <w:szCs w:val="32"/>
        </w:rPr>
        <w:t>.</w:t>
      </w:r>
    </w:p>
    <w:p>
      <w:pPr>
        <w:pStyle w:val="Normal"/>
        <w:spacing w:lineRule="auto" w:line="240"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Celem niniejszego planu wynikowego jest określenie wymagań programowych w oparciu o podręcznik </w:t>
      </w:r>
      <w:r>
        <w:rPr>
          <w:i/>
          <w:iCs/>
          <w:sz w:val="24"/>
          <w:szCs w:val="24"/>
        </w:rPr>
        <w:t>New Password C1/C2</w:t>
      </w:r>
      <w:r>
        <w:rPr>
          <w:iCs/>
          <w:sz w:val="24"/>
          <w:szCs w:val="24"/>
        </w:rPr>
        <w:t>. W zależności od specyfiki konkretnej grupy uczniów, dokument może zostać wykorzystany w całości lub zmodyfikowany pod kątem indywidualnych potrzeb edukacyjnych uczących się.</w:t>
      </w:r>
    </w:p>
    <w:p>
      <w:pPr>
        <w:pStyle w:val="Normal"/>
        <w:spacing w:lineRule="auto" w:line="240" w:before="0" w:after="0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 planie wyszczególniono </w:t>
      </w:r>
      <w:r>
        <w:rPr>
          <w:b/>
          <w:iCs/>
          <w:sz w:val="24"/>
          <w:szCs w:val="24"/>
        </w:rPr>
        <w:t xml:space="preserve">wymagania podstawowe </w:t>
      </w:r>
      <w:r>
        <w:rPr>
          <w:iCs/>
          <w:sz w:val="24"/>
          <w:szCs w:val="24"/>
        </w:rPr>
        <w:t>i</w:t>
      </w:r>
      <w:r>
        <w:rPr>
          <w:b/>
          <w:iCs/>
          <w:sz w:val="24"/>
          <w:szCs w:val="24"/>
        </w:rPr>
        <w:t xml:space="preserve"> wymagania ponadpodstawowe</w:t>
      </w:r>
      <w:r>
        <w:rPr>
          <w:iCs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</w:r>
    </w:p>
    <w:p>
      <w:pPr>
        <w:pStyle w:val="Normal"/>
        <w:numPr>
          <w:ilvl w:val="0"/>
          <w:numId w:val="38"/>
        </w:numPr>
        <w:spacing w:lineRule="auto" w:line="240" w:before="0" w:after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Wymagania podstawowe</w:t>
      </w:r>
      <w:r>
        <w:rPr>
          <w:iCs/>
          <w:sz w:val="24"/>
          <w:szCs w:val="24"/>
        </w:rPr>
        <w:t xml:space="preserve"> zakładają osiągnięcie zadowalającego poziomu opanowania poszczególnych informacji i umiejętności niezbędnych do spełnienia wymogów podstawy programowej.</w:t>
      </w:r>
    </w:p>
    <w:p>
      <w:pPr>
        <w:pStyle w:val="Normal"/>
        <w:numPr>
          <w:ilvl w:val="0"/>
          <w:numId w:val="38"/>
        </w:numPr>
        <w:spacing w:lineRule="auto" w:line="240" w:before="0" w:after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Wymagania ponadpodstawowe</w:t>
      </w:r>
      <w:r>
        <w:rPr>
          <w:iCs/>
          <w:sz w:val="24"/>
          <w:szCs w:val="24"/>
        </w:rPr>
        <w:t xml:space="preserve"> opierają się na pogłębionej realizacji wymagań podstawowych umożliwiającej opanowanie poszczególnych informacji i umiejętności w stopniu wyższym niż zadowalającym i uzyskanie wysoko rozwiniętych kompetencji językowych w ramach wymogów określonych w podstawie programowej.</w:t>
      </w:r>
      <w:r>
        <w:rPr/>
        <w:t xml:space="preserve"> </w:t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ela-Siatka"/>
        <w:tblW w:w="1428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2"/>
        <w:gridCol w:w="70"/>
        <w:gridCol w:w="2268"/>
        <w:gridCol w:w="19"/>
        <w:gridCol w:w="5425"/>
        <w:gridCol w:w="171"/>
        <w:gridCol w:w="5377"/>
      </w:tblGrid>
      <w:tr>
        <w:trPr/>
        <w:tc>
          <w:tcPr>
            <w:tcW w:w="14282" w:type="dxa"/>
            <w:gridSpan w:val="7"/>
            <w:tcBorders/>
            <w:shd w:color="auto" w:fill="FFC0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 xml:space="preserve">1 </w:t>
            </w:r>
            <w:r>
              <w:rPr>
                <w:rFonts w:cs="Aharoni"/>
                <w:b/>
                <w:kern w:val="0"/>
                <w:sz w:val="28"/>
                <w:szCs w:val="28"/>
                <w:lang w:val="pl-PL" w:bidi="ar-SA"/>
              </w:rPr>
              <w:t>WHO WE KNOW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ŚRODKI JĘZYKOWE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WYMAGANIA PODSTAWOWE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WYMAGANIA PONADPODSTAWOWE</w:t>
            </w:r>
          </w:p>
        </w:tc>
      </w:tr>
      <w:tr>
        <w:trPr>
          <w:trHeight w:val="3758" w:hRule="atLeast"/>
        </w:trPr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zadowalający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zasób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 zaawansowanego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ŻYCIE PRYWATNE oraz CZŁOWIEK oraz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cechami charakteru, uczuciami i emocjami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często mylone wyrazy służące do opisywania cech osobowości i zachowań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i zwroty służące do omawiania etycznych aspektów relacji międzyludzkich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czasowniki frazowe z czasownikiem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come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nawiązywaniem znajomości za pośrednictwem Internetu oraz wpływem nowoczesnych technologii na relacje międzyludzkie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sytuacjami konfliktowymi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wyrażenia idiomatyczne ze słowem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bone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posiada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szeroki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zasób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zaawansowanego i zróżnicowanego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słownictwa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 zakresie tematów ŻYCIE PRYWATNE oraz CZŁOWIEK oraz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cechami charakteru, uczuciami i emocjami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często mylone wyrazy służące do opisywania cech osobowości i zachowań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i zwroty służące do omawiania etycznych aspektów relacji międzyludzkich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czasowniki frazowe z czasownikiem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come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nawiązywaniem znajomości za pośrednictwem Internetu oraz wpływem nowoczesnych technologii na relacje międzyludzkie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sytuacjami konfliktowymi</w:t>
            </w:r>
          </w:p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wyrażenia idiomatyczne ze słowem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bone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Uczeń zna zasady tworzenia poniższych konstrukcji gramatycznych 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je stosuje: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US" w:eastAsia="en-US" w:bidi="ar-SA"/>
              </w:rPr>
              <w:t>sto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sowanie aspektu ciągłego i dokonanego czasownika w czasach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 xml:space="preserve">present continuous, past continuous, future continuous, present perfect, past perfect, future perfect, present perfect continuous, past perfect continuous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i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future perfect continuous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stosowanie czasów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past simple, past continuous, past perfect continuous, future in the past: would / was to, was going / planning / hoping to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zmiany w znaczeniu wynikające z zastosowania czasowników statycznych lub dynamicznych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Uczeń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 dobrze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 zna zasady tworzenia poniższych konstrukcji gramatycznych 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 stosuje: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US" w:eastAsia="en-US" w:bidi="ar-SA"/>
              </w:rPr>
              <w:t>sto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sowanie aspektu ciągłego i dokonanego czasownika w czasach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 xml:space="preserve">present continuous, past continuous, future continuous, present perfect, past perfect, future perfect, present perfect continuous, past perfect continuous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i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future perfect continuous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stosowanie czasów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past simple, past continuous, past perfect continuous, future in the past: would / was to, was going / planning / hoping to</w:t>
            </w:r>
          </w:p>
          <w:p>
            <w:pPr>
              <w:pStyle w:val="ListParagraph"/>
              <w:widowControl/>
              <w:numPr>
                <w:ilvl w:val="0"/>
                <w:numId w:val="20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zmiany w znaczeniu wynikające z zastosowania czasowników statycznych lub dynamicznych</w:t>
            </w:r>
          </w:p>
        </w:tc>
      </w:tr>
      <w:tr>
        <w:trPr>
          <w:trHeight w:val="933" w:hRule="atLeast"/>
        </w:trPr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poprawnie rozwiązuje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znaczną część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zadań sprawdzających znajomość środków językowych: 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Dobieranie (zdań do wypowiedzi)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Dobieranie (zdań do akapitów)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Uzupełnianie streszczenia w języka angielskim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Słowotwórstwo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Transformacje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Gramatykalizacja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Sety leksykalne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cs=""/>
                <w:i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poprawnie rozwiązuje zadania sprawdzające znajomość środków językowych: 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Dobieranie (zdań do wypowiedzi)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Dobieranie (zdań do akapitów)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Uzupełnianie streszczenia w języka angielskim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Słowotwórstwo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Transformacje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Gramatykalizacja</w:t>
            </w:r>
          </w:p>
          <w:p>
            <w:pPr>
              <w:pStyle w:val="Akapitzlist1"/>
              <w:widowControl/>
              <w:numPr>
                <w:ilvl w:val="0"/>
                <w:numId w:val="39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Sety leksykalne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cs=""/>
                <w:i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659" w:hRule="atLeast"/>
        </w:trPr>
        <w:tc>
          <w:tcPr>
            <w:tcW w:w="1022" w:type="dxa"/>
            <w:gridSpan w:val="2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UMIEJĘTNOŚCI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rozumie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kluczowe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informacje zawarte w wysłuchanym tekście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(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określa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) i: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>dopasowuje informacje do osób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odpowiada na pytania na podstawie wysłuchanego tekstu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wskazuje zdania prawdziwe i fałszywe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rozumie </w:t>
            </w:r>
            <w:r>
              <w:rPr>
                <w:rFonts w:cs=""/>
                <w:b/>
                <w:bCs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informacji zawartych w wysłuchanej wypowiedzi (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określa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) i: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>dopasowuje informacje do osób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odpowiada na pytania na podstawie wysłuchanego tekstu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wskazuje zdania prawdziwe i fałszywe</w:t>
            </w:r>
          </w:p>
        </w:tc>
      </w:tr>
      <w:tr>
        <w:trPr>
          <w:trHeight w:val="1344" w:hRule="atLeast"/>
        </w:trPr>
        <w:tc>
          <w:tcPr>
            <w:tcW w:w="1022" w:type="dxa"/>
            <w:gridSpan w:val="2"/>
            <w:vMerge w:val="continue"/>
            <w:tcBorders/>
            <w:textDirection w:val="tbRl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rozumie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kluczowe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informacje zawarte w przeczytanym tekście (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określa główną myśl tekstu i jego poszczególnych części;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znajduje w tekście określone informacje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;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określa intencje autora tekstu) i: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>dopasowuje informacje do osób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odpowiada na pytania na podstawie przeczytanego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pytania do akapitów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rozumie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informacji zawartych w przeczytanym tekście (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określa główną myśl tekstu i jego poszczególnych części;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znajduje w tekście określone informacje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;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określa intencje autora tekstu) i: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>dopasowuje informacje do osób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odpowiada na pytania na podstawie przeczytanego tekstu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pytania do akapitów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  <w:textDirection w:val="tbRl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tworzy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na ogół poprawne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pod względem językowym wypowiedzi, posługując się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zadowalającym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zasobem środków językowych na zaawansowanym poziomie: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opisuje osoby, komentując ich pozytywne oraz negatywne cechy charakteru i zachowania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opisuje uczucia i emocje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opisuje swoje pierwsze wrażenia na podstawie zdjęć przedstawiających nieznane osoby 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wypowiada się na temat różnych sposobów nawiązywania znajomości oraz wpływu nowoczesnych technologii na relacje międzyludzkie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wypowiada się na temat konfliktów w rodzinie i wśród znajomych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relacjonuje swoje doświadczenia związane z nawiązywaniem przyjaźni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komentuje czynniki decydujące o atrakcyjności danej osoby w oczach innych ludzi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parafrazuje informacje na temat różnych typów inteligencji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przedstawia prezentację dotyczącą toksycznych ludzi </w:t>
            </w:r>
          </w:p>
        </w:tc>
        <w:tc>
          <w:tcPr>
            <w:tcW w:w="5377" w:type="dxa"/>
            <w:tcBorders/>
          </w:tcPr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tworzy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pod względem językowym wypowiedzi, posługując się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szerokim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zasobem środków językowych na zaawansowanym poziomie: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opisuje osoby, komentując ich pozytywne oraz negatywne cechy charakteru i zachowania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opisuje uczucia i emocje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opisuje swoje pierwsze wrażenia na podstawie zdjęć przedstawiających nieznane osoby 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wypowiada się na temat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różnych sposobów nawiązywania znajomości oraz wpływu nowoczesnych technologii na relacje międzyludzkie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wypowiada się na temat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konfliktów w rodzinie i wśród znajomych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kern w:val="0"/>
                <w:sz w:val="18"/>
                <w:szCs w:val="18"/>
                <w:lang w:val="pl-PL" w:bidi="ar-SA"/>
              </w:rPr>
              <w:t>obszernie</w:t>
            </w:r>
            <w:r>
              <w:rPr>
                <w:rFonts w:cs="Verdana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relacjonuje swoje doświadczenia związane z nawiązywaniem przyjaźni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Verdana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komentuje czynniki decydujące o atrakcyjności danej osoby w oczach innych ludzi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precyzyjnie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parafrazuje informacje na temat różnych typów inteligencji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przedstawia </w:t>
            </w: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wieloaspektową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prezentację dotyczącą toksycznych ludzi</w:t>
            </w:r>
          </w:p>
        </w:tc>
      </w:tr>
      <w:tr>
        <w:trPr>
          <w:trHeight w:val="558" w:hRule="atLeast"/>
        </w:trPr>
        <w:tc>
          <w:tcPr>
            <w:tcW w:w="1022" w:type="dxa"/>
            <w:gridSpan w:val="2"/>
            <w:vMerge w:val="continue"/>
            <w:tcBorders/>
            <w:textDirection w:val="tbRl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highlight w:val="yellow"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zna zasady dotyczące narracji i konstruuje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na ogół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pod względem językowym wypowiedzi pisemne, posługując się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zadowalającym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zasobem środków językowych na zaawansowanym poziomie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w przeważającej części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spójne, uporządkowane i logiczne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opowiadanie,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na ogół poprawnie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uwzględniając odpowiednie określenia czasu</w:t>
            </w:r>
          </w:p>
        </w:tc>
        <w:tc>
          <w:tcPr>
            <w:tcW w:w="5377" w:type="dxa"/>
            <w:tcBorders/>
          </w:tcPr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dobrze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zna zasady dotyczące narracji i konstruuje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pod względem językowym wypowiedzi pisemne, posługując się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szerokim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zasobem środków językowych na zaawansowanym poziomie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spójne, uporządkowane i logiczne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opowiadanie,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uwzględniając odpowiednie określenia czasu</w:t>
            </w:r>
          </w:p>
        </w:tc>
      </w:tr>
      <w:tr>
        <w:trPr>
          <w:trHeight w:val="1134" w:hRule="atLeast"/>
          <w:cantSplit w:val="true"/>
        </w:trPr>
        <w:tc>
          <w:tcPr>
            <w:tcW w:w="1022" w:type="dxa"/>
            <w:gridSpan w:val="2"/>
            <w:tcBorders>
              <w:top w:val="nil"/>
            </w:tcBorders>
            <w:textDirection w:val="tbRl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5615" w:type="dxa"/>
            <w:gridSpan w:val="3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Uczeń:</w:t>
            </w:r>
          </w:p>
          <w:p>
            <w:pPr>
              <w:pStyle w:val="NoSpacing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wykorzystuje techniki samodzielnej pracy nad językiem (poprawianie błędów; prowadzenie notatek; korzystanie ze słownika; zapamiętywanie nowych wyrazów)</w:t>
            </w:r>
          </w:p>
          <w:p>
            <w:pPr>
              <w:pStyle w:val="NoSpacing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stosuje strategie komunikacyjne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(domyślanie się znaczenia wyrazów z kontekstu;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rozumienie tekstu zawierającego nieznane słowa i zwroty) oraz </w:t>
            </w:r>
            <w:r>
              <w:rPr>
                <w:kern w:val="0"/>
                <w:sz w:val="18"/>
                <w:szCs w:val="18"/>
                <w:lang w:val="pl-PL" w:bidi="ar-SA"/>
              </w:rPr>
              <w:t>strategie kompensacyjne (np. parafrazy, definicji)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współdziała w grupie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korzysta ze źródeł informacji w języku obcym (np. z encyklopedii, mediów, instrukcji obsługi) również za pomocą technologii informacyjno-komunikacyjnych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posiada świadomość językową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537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Uczeń</w:t>
            </w: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NoSpacing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>
            <w:pPr>
              <w:pStyle w:val="NoSpacing"/>
              <w:widowControl/>
              <w:numPr>
                <w:ilvl w:val="0"/>
                <w:numId w:val="6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stosuje strategie komunikacyjne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(domyślanie się znaczenia wyrazów z kontekstu;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rozumienie tekstu zawierającego nieznane słowa i zwroty) oraz </w:t>
            </w:r>
            <w:r>
              <w:rPr>
                <w:kern w:val="0"/>
                <w:sz w:val="18"/>
                <w:szCs w:val="18"/>
                <w:lang w:val="pl-PL" w:bidi="ar-SA"/>
              </w:rPr>
              <w:t>strategie kompensacyjne (np. parafrazy, definicji)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aktywnie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współdziała w grupie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sprawnie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korzysta ze źródeł informacji w języku obcym (np. z encyklopedii, mediów, instrukcji obsługi) również za pomocą technologii informacyjno-komunikacyjnych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posiada </w:t>
            </w: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 xml:space="preserve">rozwiniętą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świadomość językową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</w:tr>
      <w:tr>
        <w:trPr/>
        <w:tc>
          <w:tcPr>
            <w:tcW w:w="14282" w:type="dxa"/>
            <w:gridSpan w:val="7"/>
            <w:tcBorders/>
            <w:shd w:color="auto" w:fill="FFC000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b/>
                <w:kern w:val="0"/>
                <w:sz w:val="28"/>
                <w:szCs w:val="28"/>
                <w:lang w:val="en-GB" w:eastAsia="en-US" w:bidi="ar-S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en-GB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kern w:val="0"/>
                <w:lang w:val="en-GB" w:eastAsia="en-US" w:bidi="ar-SA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en-GB" w:eastAsia="en-US" w:bidi="ar-SA"/>
              </w:rPr>
              <w:t>2 A HEALTHY GOAL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>
          <w:trHeight w:val="3267" w:hRule="atLeast"/>
        </w:trPr>
        <w:tc>
          <w:tcPr>
            <w:tcW w:w="1022" w:type="dxa"/>
            <w:gridSpan w:val="2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ŚRODKI JĘZYKOWE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</w:t>
            </w:r>
            <w:r>
              <w:rPr>
                <w:rFonts w:eastAsia="Calibri" w:cs="Calibri" w:eastAsiaTheme="minorHAnsi"/>
                <w:b/>
                <w:bCs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SPORT i ZDROWIE oraz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słownictwo związane z wyzwaniami stojącymi przed profesjonalnymi sportowcami 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słownictwo związane z częściami ciała, kontuzjami i problemami zdrowotnymi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idiomy i kolokacje opisujące stan zdrowia, kondycję fizyczną i motywację do pracy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pozytywnymi i negatywnymi aspektami rywalizacji sportowej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idiomy i frazy związane z problemami ze snem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przyimki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 i zróżnicowanego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SPORT i ZDROWIE oraz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słownictwo związane z wyzwaniami stojącymi przed profesjonalnymi sportowcami 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słownictwo związane z częściami ciała, kontuzjami i problemami zdrowotnymi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idiomy i kolokacje opisujące stan zdrowia, kondycję fizyczną i motywację do pracy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pozytywnymi i negatywnymi aspektami rywalizacji sportowej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idiomy i frazy związane z problemami ze snem</w:t>
            </w:r>
          </w:p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przyimki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Uczeń zna zasady tworzenia poniższych konstrukcji gramatycznych 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je stosuje: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>stosowanie czasów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 xml:space="preserve"> present simple, present continuous, future simple, future continuous, future perfect continuous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>oraz konstrukcji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 xml:space="preserve"> going to, be on the verge of, be about to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>etc. do wyrażania przyszłości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konstrukcje typu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I was to do sth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 vs.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I was to have done sth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stosowanie modyfikatorów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typu slightly, a lot, a bit, far, nearly, just, almost, barely, every bit, the … the …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 etc. w stopniowaniu przymiotników 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"/>
                <w:kern w:val="0"/>
                <w:sz w:val="18"/>
                <w:szCs w:val="18"/>
                <w:lang w:val="en-GB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Uczeń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 dobrze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zna zasady tworzenia poniższych konstrukcji gramatycznych i poprawnie je stosuje: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>stosowanie czasów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 xml:space="preserve"> present simple, present continuous, future simple, future continuous, future perfect continuous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>oraz konstrukcji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 xml:space="preserve"> going to, be on the verge of, be about to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>etc. do wyrażania przyszłości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konstrukcje typu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I was to do sth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 vs.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I was to have done sth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stosowanie modyfikatorów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en-GB" w:eastAsia="en-US" w:bidi="ar-SA"/>
              </w:rPr>
              <w:t>typu slightly, a lot, a bit, far, nearly, just, almost, barely, every bit, the … the …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en-GB" w:eastAsia="en-US" w:bidi="ar-SA"/>
              </w:rPr>
              <w:t xml:space="preserve"> etc. w stopniowaniu przymiotników 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lang w:val="en-GB"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poprawnie rozwiązuje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znaczną część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zadań sprawdzających</w:t>
            </w:r>
            <w:r>
              <w:rPr>
                <w:rFonts w:eastAsia="Calibri" w:cs="Calibri" w:eastAsiaTheme="minorHAnsi"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Dobieranie (nagłówków do akapitów)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Słowotwórstwo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Zdania z lukami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Uzupełnianie luk w tekście jednym wyrazem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Uczeń poprawnie rozwiązuje zadania sprawdzające 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Dobieranie (nagłówków do akapitów)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Słowotwórstwo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Zdania z lukami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Uzupełnianie luk w tekście jednym wyrazem</w:t>
            </w:r>
          </w:p>
          <w:p>
            <w:pPr>
              <w:pStyle w:val="Akapitzlist1"/>
              <w:widowControl/>
              <w:numPr>
                <w:ilvl w:val="0"/>
                <w:numId w:val="40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UMIEJĘTNOŚCI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rozumie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kluczowe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informacje zawarte w wysłuchanym tekście (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znajduje w tekście określone informacje) i: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wskazuje zdania prawdziwe i fałszywe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odpowiada na pytania na podstawie wysłuchanego tekstu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uzupełnia zdania na podstawie usłyszanych informacji</w:t>
            </w:r>
          </w:p>
        </w:tc>
        <w:tc>
          <w:tcPr>
            <w:tcW w:w="5377" w:type="dxa"/>
            <w:tcBorders/>
          </w:tcPr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bCs/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rozumie </w:t>
            </w:r>
            <w:r>
              <w:rPr>
                <w:rFonts w:cs=""/>
                <w:b/>
                <w:bCs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informacji zawartych w wysłuchanej wypowiedzi (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znajduje w tekście określone informacje)</w:t>
            </w: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 xml:space="preserve"> i: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wskazuje zdania prawdziwe i fałszywe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odpowiada na pytania na podstawie wysłuchanego tekstu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uzupełnia zdania na podstawie usłyszanych informacji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rozumie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kluczowe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informacje zawarte w przeczytanym tekście (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określa główną myśl tekstu i jego poszczególnych części;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znajduje w tekście określone informacje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; oddziela fakty od opinii) i: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podsumowuje przeczytane informacje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>dopasowuje nagłówki do akapitów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odpowiada na pytania na podstawie przeczytanego tekstu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53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rozumie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informacji zawartych w przeczytanym tekście (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określa główną myśl tekstu i jego poszczególnych części;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znajduje w tekście określone informacje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; oddziela fakty od opinii) i: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podsumowuje przeczytane informacje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>dopasowuje nagłówki do akapitów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odpowiada na pytania na podstawie przeczytanego tekstu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tworzy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na ogół poprawne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pod względem językowym wypowiedzi, posługując się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zadowalającym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czynników warunkujących osiągnięcie sukcesu w profesjonalnym sporcie oraz blasków i cieni sławy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>opisuje różne aspekty rywalizacji sportowej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>opisuje swój stosunek do aktywności fizycznej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>relacjonuje swoje doświadczenia związane ze sportem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>opisuje zdrowe i niezdrowe nawyki oraz czynniki stresogenne w życiu młodych ludzi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wypowiada się na podstawie materiału stymulującego: dokonuje wyboru zdjęcia pod kątem kampanii promującej dbanie o kondycję psychiczną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i go uzasadnia oraz udziela odpowiedzi na dwa pytania,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alibri" w:hAnsi="Calibri" w:eastAsia="Calibri" w:cs="Times New Roman"/>
                <w:sz w:val="18"/>
                <w:szCs w:val="18"/>
                <w:lang w:eastAsia="en-US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podając argumenty na poparcie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swojego stanowiska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sukcesu i porażki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>opisuje przyczyny i konsekwencje powstawania uzależnień, w tym uzależnienia od technologii informacyjnych</w:t>
            </w:r>
          </w:p>
        </w:tc>
        <w:tc>
          <w:tcPr>
            <w:tcW w:w="5377" w:type="dxa"/>
            <w:tcBorders/>
          </w:tcPr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tworzy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poprawne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pod względem językowym wypowiedzi, posługując się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szerokim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czynników warunkujących osiągnięcie sukcesu w profesjonalnym sporcie oraz blasków i cieni sławy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różne aspekty rywalizacji sportowej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swój stosunek do aktywności fizycznej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obszernie</w:t>
            </w: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 xml:space="preserve"> relacjonuje swoje doświadczenia związane ze sportem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zdrowe i niezdrowe nawyki oraz czynniki stresogenne w życiu młodych ludzi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podstawie materiału stymulującego: dokonuje wyboru zdjęcia pod kątem kampanii promującej dbanie o kondycję psychiczną i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go uzasadnia oraz udziela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wyczerpujących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odpowiedzi na dwa pytania, podając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rozwinięte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argumenty na poparcie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swojego stanowiska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sukcesu i porażki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Tahoma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przyczyny i konsekwencje powstawania uzależnień, w tym uzależnienia od technologii informacyjnych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Akapitzlist1"/>
              <w:widowControl/>
              <w:tabs>
                <w:tab w:val="clear" w:pos="708"/>
                <w:tab w:val="left" w:pos="2282" w:leader="none"/>
              </w:tabs>
              <w:spacing w:lineRule="auto" w:line="240" w:before="0" w:after="0"/>
              <w:ind w:left="0" w:hanging="0"/>
              <w:jc w:val="left"/>
              <w:rPr>
                <w:b/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zna zasady dotyczące rozprawki za i przeciw oraz rozprawki wyrażającej opinię oraz konstruuje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na ogół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poprawne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pod względem językowym wypowiedzi pisemne, posługując się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zadowalającym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zasobem środków językowych na zaawansowanym poziomie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pisze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rozprawkę, w której wyraża i uzasadnia swoją opinię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na temat optymalnej godziny rozpoczynania się zajęć szkolnych, uwzględniając oba elementy tematu oraz podając argumenty i przykłady</w:t>
            </w:r>
          </w:p>
          <w:p>
            <w:pPr>
              <w:pStyle w:val="Akapitzlist1"/>
              <w:widowControl/>
              <w:spacing w:lineRule="auto" w:line="240" w:before="0" w:after="0"/>
              <w:ind w:left="36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cs=""/>
                <w:i/>
                <w:kern w:val="0"/>
                <w:sz w:val="18"/>
                <w:szCs w:val="18"/>
                <w:lang w:val="pl-PL" w:bidi="ar-SA"/>
              </w:rPr>
              <w:t>lub</w:t>
            </w:r>
          </w:p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ind w:left="317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pisze rozprawkę w której przedstawia plusy i minusy nieustannego podnoszenia poprzeczki w zakresie osiągania lepszych wyników w profesjonalnym sporcie, podając argumenty i przykłady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</w:tc>
        <w:tc>
          <w:tcPr>
            <w:tcW w:w="5377" w:type="dxa"/>
            <w:tcBorders/>
          </w:tcPr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Uczeń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dobrze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zna zasady dotyczące rozprawki za i przeciw oraz rozprawki wyrażającej opinię oraz konstruuje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poprawne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pod względem językowym wypowiedzi pisemne, posługując się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szerokim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zasobem środków językowych na zaawansowanym poziomie: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pisze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rozprawkę, w której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wyraża i uzasadnia swoją opinię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na temat optymalnej godziny rozpoczynania się zajęć szkolnych, uwzględniając oba elementy tematu oraz podając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rozwinięte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argumenty i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różnorodne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przykłady</w:t>
            </w:r>
          </w:p>
          <w:p>
            <w:pPr>
              <w:pStyle w:val="Akapitzlist1"/>
              <w:widowControl/>
              <w:spacing w:lineRule="auto" w:line="240" w:before="0" w:after="0"/>
              <w:ind w:left="36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cs=""/>
                <w:i/>
                <w:kern w:val="0"/>
                <w:sz w:val="18"/>
                <w:szCs w:val="18"/>
                <w:lang w:val="pl-PL" w:bidi="ar-SA"/>
              </w:rPr>
              <w:t>lub</w:t>
            </w:r>
          </w:p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ind w:left="317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rozprawkę w której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przedstawia plusy i minusy nieustannego podnoszenia poprzeczki w zakresie osiągania lepszych wyników w profesjonalnym sporcie, podając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rozwinięte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argumenty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różnorodne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przykłady</w:t>
            </w:r>
          </w:p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ind w:left="317" w:hanging="36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eastAsia="Calibri" w:cs="Calibri" w:eastAsiaTheme="minorHAns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informacje sformułowane w języku polskim</w:t>
            </w:r>
          </w:p>
        </w:tc>
      </w:tr>
      <w:tr>
        <w:trPr>
          <w:trHeight w:val="2384" w:hRule="atLeast"/>
        </w:trPr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Uczeń: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wykorzystuje techniki samodzielnej pracy nad językiem (korzystanie ze słownika; prowadzenie notatek; zapamiętywanie nowych wyrazów)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współdziała w grupie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kontekstu; rozumienie tekstu zawierającego nieznane słowa i zwroty) i strategie kompensacyjne (np. parafrazy);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rPr>
                <w:rFonts w:ascii="Tahoma" w:hAnsi="Tahoma" w:eastAsia="Calibri" w:cs="Tahom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posiada świadomość językową</w:t>
            </w:r>
          </w:p>
        </w:tc>
        <w:tc>
          <w:tcPr>
            <w:tcW w:w="537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Uczeń: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wykorzystuje techniki samodzielnej pracy nad językiem (korzystanie ze słownika;  prowadzenie notatek; zapamiętywanie nowych wyrazów)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aktywnie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współdziała w grupie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kontekstu; rozumienie tekstu zawierającego nieznane słowa i zwroty) i strategie kompensacyjne (np. parafrazy);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spacing w:before="0" w:after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posiada </w:t>
            </w: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 xml:space="preserve">rozwiniętą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świadomość językową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</w:tr>
      <w:tr>
        <w:trPr/>
        <w:tc>
          <w:tcPr>
            <w:tcW w:w="14282" w:type="dxa"/>
            <w:gridSpan w:val="7"/>
            <w:tcBorders/>
            <w:shd w:color="auto" w:fill="FFC000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3 WORLD OF WONDERS</w:t>
            </w:r>
          </w:p>
        </w:tc>
      </w:tr>
      <w:tr>
        <w:trPr/>
        <w:tc>
          <w:tcPr>
            <w:tcW w:w="1022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</w:t>
            </w:r>
            <w:r>
              <w:rPr>
                <w:rFonts w:eastAsia="Calibri" w:cs="Calibri" w:eastAsiaTheme="minorHAnsi"/>
                <w:b/>
                <w:bCs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ŚWIAT PRZYRODY oraz PODRÓŻOWANIE I TURYSTYKA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degradacją środowiska naturalnego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słowa posiadające więcej niż jedno znaczenie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turystyką i różnymi formami spędzania wakacji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kolokacje i czasowniki frazowe związane z tematyką podróżowania 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 i zróżnicowanego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ŚWIAT PRZYRODY oraz PODRÓŻOWANIE I TURYSTYKA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degradacją środowiska naturalnego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słowa posiadające więcej niż jedno znaczenie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turystyką i różnymi formami spędzania wakacji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kolokacje i czasowniki frazowe związane z tematyką podróżowania 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ŚRODKI JĘZYKOWE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tworzenia poniższych konstrukcji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je stosuje: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konstrukcje gerundialne i bezokolicznikowe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highlight w:val="white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różnice w znaczeniu czasowników łączących się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 zarówno z bezokolicznikiem jak i konstrukcją gerundialną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stosowanie konstrukcji gerundialnych i bezokolicznikowych w stronie biernej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tworzenia poniższych konstrukcji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je stosuje: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konstrukcje gerundialne i bezokolicznikowe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highlight w:val="white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różnice w znaczeniu czasowników łączących się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 zarówno z bezokolicznikiem jak i konstrukcją gerundialną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stosowanie konstrukcji gerundialnych i bezokolicznikowych w stronie biernej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poprawnie rozwiązuje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znaczną część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zadań sprawdzających</w:t>
            </w:r>
            <w:r>
              <w:rPr>
                <w:rFonts w:eastAsia="Calibri" w:cs="Calibri" w:eastAsiaTheme="minorHAnsi"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Sety leksykalne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Dobieranie (zdań do luk)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Słowotwórstwo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Gramatykalizacja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 poprawnie rozwiązuje zadania sprawdzające 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Sety leksykalne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Dobieranie (zdań do luk)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Słowotwórstwo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Gramatykalizacja</w:t>
            </w:r>
          </w:p>
          <w:p>
            <w:pPr>
              <w:pStyle w:val="Akapitzlist1"/>
              <w:widowControl/>
              <w:numPr>
                <w:ilvl w:val="0"/>
                <w:numId w:val="41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UMIEJĘTNOŚCI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wysłuchanym tekście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tekstu; znajduje w tekście określone informacje; określa intencje nadawcy oraz kontekst wypowiedzi; oddziela fakty od opinii) i: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rozróżnia fakty i opinie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określa intencje nadawcy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podsumowuje opinie nadawcy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pytania do nagrań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wysłuchanej wypowiedzi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określa główną myśl tekstu; znajduje w tekście określone informacje; określa intencje nadawcy oraz kontekst wypowiedzi; oddziela fakty od opinii) i: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rozróżnia fakty i opinie 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określa intencje nadawcy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podsumowuje opinie nadawcy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pytania do nagrań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 i jego poszczególnych części; znajduje w tekście określone informacje;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określa intencje autora tekst oraz kontekst wypowiedzi; rozpoznaje związki pomiędzy poszczególnymi częściami tekstu; rozróżnia formalny i nieformalny styl wypowiedzi) i: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 i podsumowuje opinię autora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dobiera zdania do luk w tekście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poprawia błędy w przeczytanym tekście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wypowiedzi) i: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 i podsumowuje opinię autora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dobiera zdania do luk w tekście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poprawia błędy w przeczytanym tekście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na ogół poprawne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opisuje zagrożenia związane z degradacją środowiska naturalnego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relacjonuje swoje doświadczenia i preferencje związane ze zwiedzaniem i uczestnictwem w ciekawych wydarzeniach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plusów spędzania wakacji w kraju ojczystym i za granicą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poleca ciekawe miejsca i komentuje oferty turystyczne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relacjonuje wydarzenia związane z udanym lub nieudanym wyjazdem wakacyjnym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plusów i minusów życia w ciągłym ruchu i nieustannego przemieszczania się z miejsca na miejsce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spekuluje i wypowiada się na temat istoty koncepcji tzw. </w:t>
            </w:r>
            <w:r>
              <w:rPr>
                <w:rFonts w:eastAsia="Calibri" w:cs="Calibri" w:eastAsiaTheme="minorHAnsi"/>
                <w:i/>
                <w:kern w:val="0"/>
                <w:sz w:val="18"/>
                <w:szCs w:val="18"/>
                <w:lang w:val="pl-PL" w:eastAsia="en-US" w:bidi="ar-SA"/>
              </w:rPr>
              <w:t xml:space="preserve">slow living,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podając argumenty na poparcie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swojego stanowiska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szczegółowo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opisuje zagrożenia związane z degradacją środowiska naturalnego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obszernie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relacjonuje swoje doświadczenia i preferencje związane ze zwiedzaniem i uczestnictwem w ciekawych wydarzeniach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plusów spędzania wakacji w kraju ojczystym i za granicą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poleca ciekawe miejsca i komentuje oferty turystyczne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obszernie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relacjonuje wydarzenia związane z udanym lub nieudanym wyjazdem wakacyjnym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plusów i minusów życia w ciągłym ruchu i nieustannego przemieszczania się z miejsca na miejsce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spekuluje i </w:t>
            </w: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istoty koncepcji tzw. </w:t>
            </w:r>
            <w:r>
              <w:rPr>
                <w:rFonts w:eastAsia="Calibri" w:cs="Calibri" w:eastAsiaTheme="minorHAnsi"/>
                <w:i/>
                <w:kern w:val="0"/>
                <w:sz w:val="18"/>
                <w:szCs w:val="18"/>
                <w:lang w:val="pl-PL" w:eastAsia="en-US" w:bidi="ar-SA"/>
              </w:rPr>
              <w:t xml:space="preserve">slow living,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podając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rozwinięte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argumenty na poparcie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swojego stanowiska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dotyczące artykułu i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pisze artykuł związany tematyką ochrony środowiska naturalnego, w którym omawia oba elementy tematu i podaje przykłady oraz argumenty</w:t>
            </w:r>
          </w:p>
          <w:p>
            <w:pPr>
              <w:pStyle w:val="Akapitzlist1"/>
              <w:widowControl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dotyczące artykułu i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szerokim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pisze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artykuł związany z tematyką ochrony środowiska naturalnego, w którym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omawia oba elementy tematu i podaje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różnorodne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przykłady oraz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rozwinięte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argumenty</w:t>
            </w:r>
          </w:p>
          <w:p>
            <w:pPr>
              <w:pStyle w:val="Akapitzlist1"/>
              <w:widowControl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łatwością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informacje sformułowane w języku polskim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542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Cs/>
                <w:kern w:val="0"/>
                <w:sz w:val="18"/>
                <w:szCs w:val="18"/>
                <w:lang w:val="pl-PL" w:eastAsia="en-US" w:bidi="ar-SA"/>
              </w:rPr>
              <w:t xml:space="preserve">dokonuje samooceny i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wykorzystuje techniki samodzielnej pracy nad językiem (korzystanie ze słownika; poprawianie błędów; prowadzenie notatek; zapamiętywanie nowych wyrazów)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Cs/>
                <w:kern w:val="0"/>
                <w:sz w:val="18"/>
                <w:szCs w:val="18"/>
                <w:lang w:val="pl-PL" w:eastAsia="en-US" w:bidi="ar-SA"/>
              </w:rPr>
              <w:t>korzysta ze źródeł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w języku obcym, również za pomocą technologii informacyjno-komunikacyjnych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współdziała w grupie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kontekstu; rozumienie tekstu zawierającego nieznane słowa i zwroty) oraz strategie kompensacyjne (np. definicji, parafrazy)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posiada świadomość językową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Cs/>
                <w:kern w:val="0"/>
                <w:sz w:val="18"/>
                <w:szCs w:val="18"/>
                <w:lang w:val="pl-PL" w:eastAsia="en-US" w:bidi="ar-SA"/>
              </w:rPr>
              <w:t xml:space="preserve">dokonuje samooceny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wykorzystuje techniki samodzielnej pracy nad językiem (korzystanie ze słownika; poprawianie błędów; prowadzenie notatek; zapamiętywanie nowych wyrazów)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sprawnie</w:t>
            </w:r>
            <w:r>
              <w:rPr>
                <w:rFonts w:eastAsia="Calibri" w:cs="Calibri" w:eastAsiaTheme="minorHAnsi"/>
                <w:bCs/>
                <w:kern w:val="0"/>
                <w:sz w:val="18"/>
                <w:szCs w:val="18"/>
                <w:lang w:val="pl-PL" w:eastAsia="en-US" w:bidi="ar-SA"/>
              </w:rPr>
              <w:t xml:space="preserve"> korzysta ze źródeł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w języku obcym, również za pomocą technologii informacyjno-komunikacyjnych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aktywnie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współdziała w grupie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kontekstu; rozumienie tekstu zawierającego nieznane słowa i zwroty) oraz strategie kompensacyjne (np. definicji, parafrazy)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720" w:hanging="36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</w:tr>
      <w:tr>
        <w:trPr/>
        <w:tc>
          <w:tcPr>
            <w:tcW w:w="14282" w:type="dxa"/>
            <w:gridSpan w:val="7"/>
            <w:tcBorders/>
            <w:shd w:color="auto" w:fill="FFC000" w:val="clear"/>
          </w:tcPr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b/>
                <w:i/>
                <w:i/>
                <w:sz w:val="40"/>
                <w:szCs w:val="40"/>
              </w:rPr>
            </w:pPr>
            <w:r>
              <w:rPr>
                <w:b/>
                <w:i/>
                <w:kern w:val="0"/>
                <w:sz w:val="40"/>
                <w:szCs w:val="40"/>
                <w:lang w:val="pl-PL" w:bidi="ar-SA"/>
              </w:rPr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4 THE WORKING LIFE</w:t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1022" w:type="dxa"/>
            <w:gridSpan w:val="2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ŚRODKI JĘZYKOWE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</w:t>
            </w:r>
            <w:r>
              <w:rPr>
                <w:rFonts w:eastAsia="Calibri" w:cs="Calibri" w:eastAsiaTheme="minorHAnsi"/>
                <w:b/>
                <w:bCs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tematu PRACA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pracą zawodową i rynkiem pracy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zwroty służące do opisu środowiska pracy, różnych etapów ścieżki zawodowej oraz wyborem kariery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umiejętnościami i kwalifikacjami oraz warunkami pracy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często mylone słowa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zwroty służące do opisu miejsca pracy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umiejętnościami i pozytywnymi cechami charakteru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kolokacje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 i zróżnicowanego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tematu PRACA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pracą zawodową i rynkiem pracy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zwroty służące do opisu środowiska pracy, różnych etapów ścieżki zawodowej oraz wyborem kariery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umiejętnościami i kwalifikacjami oraz warunkami pracy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często mylone słowa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zwroty służące do opisu miejsca pracy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umiejętnościami i pozytywnymi cechami charakteru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kolokacje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tworzenia poniższych zagadnień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je stosuje: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stosowanie mowy zależnej z uwzględnieniem wyjątków od zasady następstwa czasów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unikanie powtórzeń z zastosowaniem elipsy gramatycznej i synonimów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tworzenia  poniższych zagadnień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je stosuje: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stosowanie mowy zależnej z uwzględnieniem wyjątków od zasady następstwa czasów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unikanie powtórzeń z zastosowaniem elipsy gramatycznej i synonimów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poprawnie rozwiązuje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znaczną część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zadań sprawdzających</w:t>
            </w:r>
            <w:r>
              <w:rPr>
                <w:rFonts w:eastAsia="Calibri" w:cs="Calibri" w:eastAsiaTheme="minorHAnsi"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Zdania z lukami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Uzupełnianie luk w tekście jednym wyrazem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 poprawnie rozwiązuje zadania sprawdzające 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Zdania z lukami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42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Uzupełnianie luk w tekście jednym wyrazem</w:t>
            </w:r>
          </w:p>
        </w:tc>
      </w:tr>
      <w:tr>
        <w:trPr/>
        <w:tc>
          <w:tcPr>
            <w:tcW w:w="102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wysłuchanej wypowiedzi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tekstu; znajduje w wypowiedzi określone informacje; określa kontekst wypowiedzi)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uzupełnia zwroty na podstawie usłyszanych informacji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wypowiedzi do osób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wysłuchanej wypowiedzi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wypowiedzi; znajduje w wypowiedzi określone informacje; określa kontekst wypowiedzi)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uzupełnia zwroty na podstawie usłyszanych informacji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wypowiedzi do osób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UMIEJĘTNOŚCI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 i jego poszczególnych części; znajduje w tekście określone informacje; określa kontekst wypowiedzi; oddziela fakty od opinii)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dobiera nazwy zawodów do przeczytanych tekstów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 i jego poszczególnych części; znajduje w tekście określone informacje; określa kontekst wypowiedzi; oddziela fakty od opinii)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dobiera nazwy zawodów do przeczytanych tekstów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na ogół poprawne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opisuje swoje preferencje dotyczące wyboru pracy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wypowiada się na temat różnych aspektów związanych z pracą i odpoczynkiem oraz współpracą w zespole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opisuje cechy charakteru i kwalifikacje konieczne do wykonywania różnych zawodów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relacjonuje swoje doświadczenia związane z rozmową z doradcą zawodowym lub z rozmową o pracę 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opisuje idealną pracę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opisuje miejsca pracy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wypowiada się na temat plusów i minusów wykonywania tej samej pracy na przestrzeni całego życia zawodowego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wypowiada się na temat czynników warunkujących sukces w życiu zawodowym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spekuluje na temat przyszłych trendów zawodowych oraz znaczenia technologii i robotyki na przyszłym rynku pracy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opisuje swoje preferencje dotyczące wyboru pracy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wypowiada się na temat różnych aspektów związanych z pracą i odpoczynkiem oraz współpracą w zespole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opisuje cechy charakteru i kwalifikacje konieczne do wykonywania różnych zawodów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obszernie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relacjonuje swoje doświadczenia związane z rozmową z doradcą zawodowym lub z rozmową o pracę 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opisuje idealną pracę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opisuje miejsca pracy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obszernie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wypowiada się na temat plusów i minusów wykonywania tej samej pracy na przestrzeni całego życia zawodowego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obszernie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wypowiada się na temat czynników warunkujących sukces w życiu zawodowym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spekuluje na temat przyszłych trendów zawodowych oraz znaczenia technologii i robotyki na przyszłym rynku pracy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dotyczące listów prywatnych i formalnych oraz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 pod względem językowym wypowiedzi pisemne, posługując się 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pisze podanie o pracę i list do przyjaciela, w których omawia oba elementy tematu i podaje przykłady oraz argumenty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dotyczące listów prywatnych i formalnych oraz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szerokim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pisze podanie o pracę i list do przyjaciela, w których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wyczerpująco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omawia oba elementy tematu i podaje przykłady oraz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rozwinięte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argumenty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542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wykorzystuje techniki samodzielnej pracy nad językiem (np. korzystanie ze słownika; poprawianie błędów; prowadzenie notatek; zapamiętywanie nowych wyrazów)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ascii="Verdana" w:hAnsi="Verdana" w:eastAsia="Calibri" w:cs="Verdana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współdziała w grupie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ascii="Verdana" w:hAnsi="Verdana" w:eastAsia="Calibri" w:cs="Verdana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korzysta ze źródeł informacji w języku obcym, również za pomocą technologii informacyjno-komunikacyjnych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kontekstu; rozumienie tekstu zawierającego nieznane słowa i zwroty) oraz strategie kompensacyjne (np. definicji, parafrazy)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posiada świadomość językową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wykorzystuje techniki samodzielnej pracy nad językiem (np. korzystanie ze słownika; poprawianie błędów; prowadzenie notatek; zapamiętywanie nowych wyrazów)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ascii="Verdana" w:hAnsi="Verdana" w:eastAsia="Calibri" w:cs="Verdana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aktywnie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współdziała w grupie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ascii="Verdana" w:hAnsi="Verdana" w:eastAsia="Calibri" w:cs="Verdana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korzysta ze źródeł informacji w języku obcym, również za pomocą technologii informacyjno-komunikacyjnych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kontekstu; rozumienie tekstu zawierającego nieznane słowa i zwroty) oraz strategie kompensacyjne (np. definicji, parafrazy)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rozwiniętą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świadomość językową</w:t>
            </w:r>
          </w:p>
        </w:tc>
      </w:tr>
      <w:tr>
        <w:trPr/>
        <w:tc>
          <w:tcPr>
            <w:tcW w:w="14282" w:type="dxa"/>
            <w:gridSpan w:val="7"/>
            <w:tcBorders/>
            <w:shd w:color="auto" w:fill="FFC000" w:val="clear"/>
          </w:tcPr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ascii="Calibri" w:hAnsi="Calibri" w:cs="Aharoni" w:asciiTheme="minorHAnsi" w:hAnsiTheme="minorHAnsi"/>
                <w:b/>
                <w:sz w:val="28"/>
                <w:szCs w:val="28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5 </w:t>
            </w:r>
            <w:r>
              <w:rPr>
                <w:rFonts w:cs="Aharoni"/>
                <w:b/>
                <w:kern w:val="0"/>
                <w:sz w:val="28"/>
                <w:szCs w:val="28"/>
                <w:lang w:val="pl-PL" w:bidi="ar-SA"/>
              </w:rPr>
              <w:t>MIGHT OR RIGHT</w:t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022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ŚRODKI JĘZYKOWE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</w:t>
            </w:r>
            <w:r>
              <w:rPr>
                <w:rFonts w:eastAsia="Calibri" w:cs="Calibri" w:eastAsiaTheme="minorHAnsi"/>
                <w:b/>
                <w:bCs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tematu PAŃSTWO I SPOŁECZEŃSTWO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słownictwo związane z polityką, politykami oraz sprawami publicznymi 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i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kolokacje ze słowem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stick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władzą, walką o poparcie społeczne, porządkiem społecznym i systemem sprawiedliwości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słowotwórstwo (przyrostki charakterystyczne dla przymiotników)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ekonomią, problemami społecznymi i przestępczością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wyrażenia idiomatyczne o podobnym znaczeniu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 i zróżnicowanego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tematu PAŃSTWO I SPOŁECZEŃSTWO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słownictwo związane z polityką, politykami oraz sprawami publicznymi 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i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kolokacje ze słowem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stick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władzą, walką o poparcie społeczne, porządkiem społecznym i systemem sprawiedliwości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słowotwórstwo (przyrostki charakterystyczne dla przymiotników)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ekonomią, problemami społecznymi i przestępczością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wyrażenia idiomatyczne o podobnym znaczeniu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>
              <w:top w:val="nil"/>
            </w:tcBorders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tworzenia poniższych konstrukcji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je stosuje: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okresy warunkowe typu I, II, III i mieszane; 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stosowanie przedimków; 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ascii="Verdana" w:hAnsi="Verdana" w:eastAsia="Calibri" w:cs="Verdan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przyimki w utartych zwrotach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 zna zasady tworzenia  poniższych konstrukcji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je stosuje: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okresy warunkowe typu I, II, III i mieszane; 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stosowanie przedimków; </w:t>
            </w:r>
          </w:p>
          <w:p>
            <w:pPr>
              <w:pStyle w:val="ListParagraph"/>
              <w:widowControl/>
              <w:numPr>
                <w:ilvl w:val="0"/>
                <w:numId w:val="28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</w:tabs>
              <w:spacing w:lineRule="auto" w:line="240" w:before="0" w:after="0"/>
              <w:contextualSpacing/>
              <w:jc w:val="left"/>
              <w:rPr>
                <w:rFonts w:ascii="Verdana" w:hAnsi="Verdana" w:eastAsia="Calibri" w:cs="Verdan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przyimki w utartych zwrotach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poprawnie rozwiązuje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znaczną część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zadań sprawdzających</w:t>
            </w:r>
            <w:r>
              <w:rPr>
                <w:rFonts w:eastAsia="Calibri" w:cs="Calibri" w:eastAsiaTheme="minorHAnsi"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Dobieranie (zdań do luk)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Zdania z lukami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Test z lukami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Uzupełnianie luk w tekście jednym wyrazem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Sety leksykalne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 poprawnie rozwiązuje zadania sprawdzające 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Dobieranie (zdań do luk)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Zdania z lukami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Test z lukami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Uzupełnianie luk w tekście jednym wyrazem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3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Sety leksykalne</w:t>
            </w:r>
          </w:p>
          <w:p>
            <w:pPr>
              <w:pStyle w:val="Akapitzlist1"/>
              <w:widowControl/>
              <w:spacing w:lineRule="auto" w:line="240" w:before="0" w:after="0"/>
              <w:ind w:left="0" w:hanging="0"/>
              <w:jc w:val="lef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/>
        <w:tc>
          <w:tcPr>
            <w:tcW w:w="1022" w:type="dxa"/>
            <w:gridSpan w:val="2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UMIEJĘTNOŚCI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wysłuchanej wypowiedzi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tekstu; znajduje w tekście określone informacje; określa kontekst wypowiedzi)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podsumowuje treść wysłuchanych konwersacji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wypowiedzi do osób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wysłuchanej wypowiedzi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tekstu; znajduje w tekście określone informacje; określa kontekst wypowiedzi)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podsumowuje treść wysłuchanych konwersacji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wypowiedzi do osób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tekstu; znajduje w tekście określone informacje; określa intencje autora tekstu; rozpoznaje związki pomiędzy poszczególnymi częściami tekstu) i: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dobiera zdania do luk w tekście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 myśl tekstu; znajduje w tekście określone informacje; określa intencje autora tekstu; rozpoznaje związki pomiędzy poszczególnymi częściami tekstu) i: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dobiera zdania do luk w tekście</w:t>
            </w:r>
          </w:p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</w:t>
            </w:r>
          </w:p>
        </w:tc>
      </w:tr>
      <w:tr>
        <w:trPr>
          <w:trHeight w:val="1134" w:hRule="atLeast"/>
          <w:cantSplit w:val="true"/>
        </w:trPr>
        <w:tc>
          <w:tcPr>
            <w:tcW w:w="1022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na ogół poprawne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różnych aspektów życia politycznego i społecznego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opisuje swoje preferencje dotyczące gatunków literackich i fikcyjne postacie 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idei równości społecznej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spekuluje na temat potencjalnych przedsięwzięć biznesowych mających pozytywne przełożenie na funkcjonowanie lokalnej społeczności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odgrywa dialog: bierze udział w rozmowach na temat nieudanego wydarzenia charytatywnego oraz sposobów wykorzystania środków z budżetu obywatelskiego, w których odnosi się do podanych kwestii i rozwija je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źródeł przestępczości, różnych rodzajów przestępstw, prewencji i sposobów karania za popełnione czyny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spekuluje na temat swojego zachowania w obliczu przestępstwa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różnych aspektów życia politycznego i społecznego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swoje preferencje dotyczące gatunków literackich i fikcyjne postacie 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idei równości społecznej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spekuluje na temat potencjalnych przedsięwzięć biznesowych mających pozytywne przełożenie na funkcjonowanie lokalnej społeczności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z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łatwością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odgrywa dialog: bierze udział w rozmowach na temat nieudanego wydarzenia charytatywnego oraz sposobów wykorzystania środków z budżetu obywatelskiego, w których odnosi się do podanych kwestii i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je rozwija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łatwością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informacje sformułowane w języku polskim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źródeł przestępczości, różnych rodzajów przestępstw, prewencji i sposobów karania za popełnione czyny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spekuluje na temat swojego zachowania w obliczu przestępstwa</w:t>
            </w:r>
          </w:p>
        </w:tc>
      </w:tr>
      <w:tr>
        <w:trPr/>
        <w:tc>
          <w:tcPr>
            <w:tcW w:w="1022" w:type="dxa"/>
            <w:gridSpan w:val="2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dotyczące listu do redakcji i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pisze list do redakcji, w którym odnosi się do propozycji wprowadzenia obowiązku głosowania w wyborach powszechnych lub komentuje kwestię nieprawdziwych informacji (tzw. </w:t>
            </w:r>
            <w:r>
              <w:rPr>
                <w:rFonts w:cs=""/>
                <w:i/>
                <w:kern w:val="0"/>
                <w:sz w:val="18"/>
                <w:szCs w:val="18"/>
                <w:lang w:val="pl-PL" w:bidi="ar-SA"/>
              </w:rPr>
              <w:t>fake news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), omawiając oba elementy tematu i podając przykłady oraz argumenty</w:t>
            </w:r>
          </w:p>
          <w:p>
            <w:pPr>
              <w:pStyle w:val="Akapitzlist1"/>
              <w:widowControl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dotyczące listu do redakcji i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szerokim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pisze list do redakcji, w którym odnosi się do propozycji wprowadzenia obowiązku głosowania w wyborach powszechnych lub komentuje kwestię nieprawdziwych informacji (tzw. </w:t>
            </w:r>
            <w:r>
              <w:rPr>
                <w:rFonts w:cs=""/>
                <w:i/>
                <w:kern w:val="0"/>
                <w:sz w:val="18"/>
                <w:szCs w:val="18"/>
                <w:lang w:val="pl-PL" w:bidi="ar-SA"/>
              </w:rPr>
              <w:t>fake news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),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wyczerpująco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omawiając oba elementy tematu i podając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przykłady oraz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rozwinięte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argumenty</w:t>
            </w:r>
          </w:p>
          <w:p>
            <w:pPr>
              <w:pStyle w:val="Akapitzlist1"/>
              <w:widowControl/>
              <w:numPr>
                <w:ilvl w:val="0"/>
                <w:numId w:val="7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łatwością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informacje sformułowane w języku polskim</w:t>
            </w:r>
          </w:p>
        </w:tc>
      </w:tr>
      <w:tr>
        <w:trPr/>
        <w:tc>
          <w:tcPr>
            <w:tcW w:w="1022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542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wykorzystuje techniki samodzielnej pracy nad językiem (korzystanie ze słownika; poprawianie błędów; prowadzenie notatek; zapamiętywanie nowych wyrazów; korzystanie z tekstów kultury w języku obcym)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współdziała w grupie 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stosuje strategie komunikacyjne (np. domyślanie się znaczenia wyrazów z kontekstu; rozumienie tekstu zawierającego nieznane słowa i zwroty) oraz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strategie kompensacyjne (np. parafrazy, definicji)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posiada świadomość językową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wykorzystuje techniki samodzielnej pracy nad językiem (korzystanie ze słownika; poprawianie błędów; prowadzenie notatek; zapamiętywanie nowych wyrazów; korzystanie z tekstów kultury w języku obcym)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aktywni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e współdziała w grupie 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strategie kompensacyjne (np. parafrazy, definicji)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rozwiniętą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świadomość językową</w:t>
            </w:r>
          </w:p>
        </w:tc>
      </w:tr>
      <w:tr>
        <w:trPr/>
        <w:tc>
          <w:tcPr>
            <w:tcW w:w="14282" w:type="dxa"/>
            <w:gridSpan w:val="7"/>
            <w:tcBorders/>
            <w:shd w:color="auto" w:fill="FFC000" w:val="clear"/>
          </w:tcPr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ascii="Calibri" w:hAnsi="Calibri" w:cs="Aharoni"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6 </w:t>
            </w:r>
            <w:r>
              <w:rPr>
                <w:rFonts w:cs="Aharoni"/>
                <w:b/>
                <w:kern w:val="0"/>
                <w:sz w:val="28"/>
                <w:szCs w:val="28"/>
                <w:lang w:val="en-GB" w:bidi="ar-SA"/>
              </w:rPr>
              <w:t>MORE THAN FOOD</w:t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>
          <w:trHeight w:val="3490" w:hRule="atLeast"/>
        </w:trPr>
        <w:tc>
          <w:tcPr>
            <w:tcW w:w="952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ŚRODKI JĘZYKOWE</w:t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</w:t>
            </w:r>
            <w:r>
              <w:rPr>
                <w:rFonts w:eastAsia="Calibri" w:cs="Calibri" w:eastAsiaTheme="minorHAnsi"/>
                <w:b/>
                <w:bCs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ŻYWIENIE oraz NAUKA I TECHNIKA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przemysłem żywieniowym i rolnictwem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żywnością i metodami przyrządzania potraw oraz częściami warzyw i owoców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trendami dietetycznymi i wpływem żywienia na zdrowie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zastosowanie czasownika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make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z przyimkami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of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with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lub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 from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idiomy zawierające nazwy produktów żywnościowych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służące do opisywania preferencji kulinarnych, potraw i posiłków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zastosowanie czasowników frazowych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 i zróżnicowanego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ŻYWIENIE oraz NAUKA I TECHNIKA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przemysłem żywieniowym i rolnictwem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żywnością i metodami przyrządzania potraw oraz częściami warzyw i owoców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trendami dietetycznymi i wpływem żywienia na zdrowie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zastosowanie czasownika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make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z przyimkami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of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with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lub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 from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idiomy zawierające nazwy produktów żywnościowych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służące do opisywania preferencji kulinarnych, potraw i posiłków</w:t>
            </w:r>
          </w:p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zastosowanie czasowników frazowych</w:t>
            </w:r>
          </w:p>
        </w:tc>
      </w:tr>
      <w:tr>
        <w:trPr/>
        <w:tc>
          <w:tcPr>
            <w:tcW w:w="9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tworzenia poniższych zagadnień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je stosuje: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stosowanie strony biernej; 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różnice w zastosowaniu strony czynnej i biernej oraz stosowanie przyimków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with / by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 stronie biernej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i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konstrukcje bezokolicznikowe w stronie biernej z czasownikami: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highlight w:val="white"/>
                <w:lang w:val="pl-PL" w:eastAsia="en-US" w:bidi="ar-SA"/>
              </w:rPr>
              <w:t>think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,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highlight w:val="white"/>
                <w:lang w:val="pl-PL" w:eastAsia="en-US" w:bidi="ar-SA"/>
              </w:rPr>
              <w:t>believe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>,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 say, know etc.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>forma kauzatywna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(</w:t>
            </w:r>
            <w:r>
              <w:rPr>
                <w:rFonts w:eastAsia="Calibri" w:cs="Calibri" w:eastAsiaTheme="minorHAnsi"/>
                <w:i/>
                <w:kern w:val="0"/>
                <w:sz w:val="18"/>
                <w:szCs w:val="18"/>
                <w:lang w:val="pl-PL" w:eastAsia="en-US" w:bidi="ar-SA"/>
              </w:rPr>
              <w:t>causative have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tworzenia  poniższych zagadnień gramatycznych i 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je stosuje: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stosowanie strony biernej; 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różnice w zastosowaniu strony czynnej i biernej oraz stosowanie przyimków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with / by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 stronie biernej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i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konstrukcje bezokolicznikowe w stronie biernej z czasownikami: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highlight w:val="white"/>
                <w:lang w:val="pl-PL" w:eastAsia="en-US" w:bidi="ar-SA"/>
              </w:rPr>
              <w:t>think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,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highlight w:val="white"/>
                <w:lang w:val="pl-PL" w:eastAsia="en-US" w:bidi="ar-SA"/>
              </w:rPr>
              <w:t>believe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>,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 say, know etc.</w:t>
            </w:r>
          </w:p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>forma kauzatywna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(</w:t>
            </w:r>
            <w:r>
              <w:rPr>
                <w:rFonts w:eastAsia="Calibri" w:cs="Calibri" w:eastAsiaTheme="minorHAnsi"/>
                <w:i/>
                <w:kern w:val="0"/>
                <w:sz w:val="18"/>
                <w:szCs w:val="18"/>
                <w:lang w:val="pl-PL" w:eastAsia="en-US" w:bidi="ar-SA"/>
              </w:rPr>
              <w:t>causative have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9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poprawnie rozwiązuje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znaczną część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zadań sprawdzających</w:t>
            </w:r>
            <w:r>
              <w:rPr>
                <w:rFonts w:eastAsia="Calibri" w:cs="Calibri" w:eastAsiaTheme="minorHAnsi"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Dobieranie (nagłówków do akapitów)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Dobieranie (zdań do akapitów)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Sety leksykalne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 poprawnie rozwiązuje zadania sprawdzające znajomość środków językowych: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Dobieranie (nagłówków do akapitów)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Dobieranie (zdań do akapitów)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Transformacje zdań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Wybór wielokrotny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Odpowiedzi na pytania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Sety leksykalne</w:t>
            </w:r>
          </w:p>
          <w:p>
            <w:pPr>
              <w:pStyle w:val="Akapitzlist1"/>
              <w:widowControl/>
              <w:numPr>
                <w:ilvl w:val="0"/>
                <w:numId w:val="44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bidi="ar-SA"/>
              </w:rPr>
              <w:t>Tłumaczenie fragmentów zdań</w:t>
            </w:r>
          </w:p>
        </w:tc>
      </w:tr>
      <w:tr>
        <w:trPr/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wysłuchanym tekście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myśl tekstu; znajduje w tekście określone informacje; określa kontekst wypowiedzi; oddziela fakty od opinii)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uzupełnia zwroty na podstawie usłyszanych informacji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wysłuchanej wypowiedzi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myśl tekstu; znajduje w tekście określone informacje; określa kontekst wypowiedzi; oddziela fakty od opinii)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uzupełnia zwroty na podstawie usłyszanych informacji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</w:tc>
      </w:tr>
      <w:tr>
        <w:trPr/>
        <w:tc>
          <w:tcPr>
            <w:tcW w:w="952" w:type="dxa"/>
            <w:vMerge w:val="restart"/>
            <w:tcBorders>
              <w:top w:val="nil"/>
            </w:tcBorders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UMIEJĘTNOŚCI</w:t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określa główną myśl tekstu i jego poszczególnych części; znajduje w tekście określone informacje; określa kontekst wypowiedzi) i: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>dopasowuje nagłówki do akapitów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odpowiada na pytania na podstawie przeczytanego tekstu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obiera podsumowania do akapitów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określa główną myśl tekstu i jego poszczególnych części; znajduje w tekście określone informacje; określa kontekst wypowiedzi) i: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cs=""/>
                <w:bCs/>
                <w:kern w:val="0"/>
                <w:sz w:val="18"/>
                <w:szCs w:val="18"/>
                <w:lang w:val="pl-PL" w:bidi="ar-SA"/>
              </w:rPr>
              <w:t>dopasowuje nagłówki do akapitów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odpowiada na pytania na podstawie przeczytanego tekstu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obiera podsumowania do akapitów</w:t>
            </w:r>
          </w:p>
        </w:tc>
      </w:tr>
      <w:tr>
        <w:trPr/>
        <w:tc>
          <w:tcPr>
            <w:tcW w:w="9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na ogół poprawne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wypowiada się na temat wpływu nowoczesnych rozwiązań technologicznych na produkcję żywności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wypowiada się na temat znaczenia umiejętności  gotowania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wypowiada się na temat diet i zmieniających się trendów żywieniowych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wypowiada się na temat problemu głodu i niedożywienia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relacjonuje swoje doświadczenia związane ze szczególnym posiłkiem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opisuje posiłki, potrawy i kuchnie różnych regionów świata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wypowiada się na temat wpływu innowacji technologicznych na codzienne życie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odgrywa dialog: bierze udział w rozmowie na temat zdrowych i niezdrowych nawyków żywieniowych, w której odnosi się do podanych kwestii i rozwija je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wypowiada się na temat zdrowej diety i świadomych wyborów konsumenckich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wypowiada się na temat wpływu nowoczesnych rozwiązań technologicznych na produkcję żywności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wypowiada się na temat znaczenia umiejętności  gotowania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wypowiada się na temat diet i zmieniających się trendów żywieniowych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wypowiada się na temat problemu głodu i niedożywienia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obszernie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relacjonuje swoje doświadczenia związane ze szczególnym posiłkiem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opisuje posiłki, potrawy i kuchnie różnych regionów świata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wypowiada się na temat wpływu innowacji technologicznych na codzienne życie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odgrywa dialog: bierze udział w rozmowie na temat zdrowych i niezdrowych nawyków żywieniowych, w której odnosi się do podanych kwestii i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rozwija je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 xml:space="preserve"> wypowiada się na temat zdrowej diety i świadomych wyborów konsumenckich</w:t>
            </w:r>
          </w:p>
        </w:tc>
      </w:tr>
      <w:tr>
        <w:trPr/>
        <w:tc>
          <w:tcPr>
            <w:tcW w:w="952" w:type="dxa"/>
            <w:vMerge w:val="restart"/>
            <w:tcBorders>
              <w:top w:val="nil"/>
            </w:tcBorders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dotyczące artykułu/recenzji i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</w:t>
            </w:r>
            <w:r>
              <w:rPr>
                <w:rFonts w:eastAsia="Calibri" w:cs="Calibri" w:eastAsiaTheme="minorHAnsi"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pisze recenzję na jeden z podanych tematów, w której odnosi się do wskazanych kwestii i rozwija je,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w przeważającej części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stosując adekwatny rejestr językowy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dotyczące artykułu/recenzji i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szerokim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zasobem środków językowych na zaawansowanym poziomie</w:t>
            </w:r>
            <w:r>
              <w:rPr>
                <w:rFonts w:eastAsia="Calibri" w:cs="Calibri" w:eastAsiaTheme="minorHAnsi"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pisze recenzję na jeden z podanych tematów, w której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wyczerpująco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odnosi się do wskazanych kwestii i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je rozwija, stosując adekwatny rejestr językowy</w:t>
            </w:r>
          </w:p>
        </w:tc>
      </w:tr>
      <w:tr>
        <w:trPr>
          <w:trHeight w:val="3183" w:hRule="atLeast"/>
        </w:trPr>
        <w:tc>
          <w:tcPr>
            <w:tcW w:w="9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542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wykorzystuje techniki samodzielnej pracy nad językiem (np. korzystanie ze słownika; prowadzenie notatek; zapamiętywanie nowych wyrazów; korzystanie z tekstów kultury w języku obcym)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współdziała w grupie 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korzysta ze źródeł informacji w języku obcym, również za pomocą technologii informacyjno-komunikacyjnych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stosuje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strategie komunikacyjne (np. domyślanie się znaczenia wyrazów z kontekstu; rozumienie tekstu zawierającego nieznane słowa i zwroty )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strategie kompensacyjne (np. parafrazy, definicji)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posiada świadomość językową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(np. korzystanie ze słownika; prowadzenie notatek; zapamiętywanie nowych wyrazów;  korzystanie z tekstów kultury w języku obcym)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aktywnie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współdziała w grupie 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korzysta ze źródeł informacji w języku obcym, również za pomocą technologii informacyjno-komunikacyjnych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stosuje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strategie komunikacyjne (np. domyślanie się znaczenia wyrazów z kontekstu; rozumienie tekstu zawierającego nieznane słowa i zwroty )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strategie kompensacyjne (np. parafrazy, definicji)</w:t>
            </w:r>
          </w:p>
          <w:p>
            <w:pPr>
              <w:pStyle w:val="NoSpacing"/>
              <w:widowControl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posiada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rozwiniętą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świadomość językową</w:t>
            </w:r>
          </w:p>
        </w:tc>
      </w:tr>
      <w:tr>
        <w:trPr/>
        <w:tc>
          <w:tcPr>
            <w:tcW w:w="14282" w:type="dxa"/>
            <w:gridSpan w:val="7"/>
            <w:tcBorders/>
            <w:shd w:color="auto" w:fill="FFC000" w:val="clear"/>
          </w:tcPr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ascii="Calibri" w:hAnsi="Calibri" w:cs="Aharoni" w:asciiTheme="minorHAnsi" w:hAnsiTheme="minorHAnsi"/>
                <w:b/>
                <w:sz w:val="28"/>
                <w:szCs w:val="28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7 </w:t>
            </w:r>
            <w:r>
              <w:rPr>
                <w:rFonts w:cs="Aharoni"/>
                <w:b/>
                <w:kern w:val="0"/>
                <w:sz w:val="28"/>
                <w:szCs w:val="28"/>
                <w:lang w:val="pl-PL" w:bidi="ar-SA"/>
              </w:rPr>
              <w:t>LIVING AND LEARNING</w:t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952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ŚRODKI JĘZYKOWE</w:t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</w:t>
            </w:r>
            <w:r>
              <w:rPr>
                <w:rFonts w:eastAsia="Calibri" w:cs="Calibri" w:eastAsiaTheme="minorHAnsi"/>
                <w:b/>
                <w:bCs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MIEJSCE ZAMIESZKANIA i EDUKACJA oraz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różnymi miejscami zamieszkania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zwroty z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house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home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s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łownictwo związane z problemami lokalowymi i remontami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nauką języków obcych i sposobami przyswajania informacji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słownictwo związane </w:t>
            </w:r>
            <w:bookmarkStart w:id="0" w:name="_GoBack"/>
            <w:bookmarkEnd w:id="0"/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 nauką w szkole z internatem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idiomy związane ze sposobami radzenia sobie z wyzwaniami i trudnymi sytuacjami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czasowniki frazowe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 i zróżnicowanego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MIEJSCE ZAMIESZKANIA i EDUKACJA oraz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różnymi miejscami zamieszkania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zwroty z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house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home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s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łownictwo związane z problemami lokalowymi i remontami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nauką języków obcych i sposobami przyswajania informacji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nauką w szkole z internatem</w:t>
            </w:r>
          </w:p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idiomy związane ze sposobami radzenia sobie z wyzwaniami i trudnymi sytuacjami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czasowniki frazowe</w:t>
            </w:r>
          </w:p>
        </w:tc>
      </w:tr>
      <w:tr>
        <w:trPr/>
        <w:tc>
          <w:tcPr>
            <w:tcW w:w="952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tworzenia poniższych zagadnień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je stosuje:</w:t>
            </w:r>
          </w:p>
          <w:p>
            <w:pPr>
              <w:pStyle w:val="ListParagraph"/>
              <w:widowControl/>
              <w:numPr>
                <w:ilvl w:val="0"/>
                <w:numId w:val="3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inwersja</w:t>
            </w:r>
          </w:p>
          <w:p>
            <w:pPr>
              <w:pStyle w:val="ListParagraph"/>
              <w:widowControl/>
              <w:numPr>
                <w:ilvl w:val="0"/>
                <w:numId w:val="3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stosowanie struktur emfatycznych i akcentowanie wybranych części tekstu 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tworzenia poniższych zagadnień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je stosuje:</w:t>
            </w:r>
          </w:p>
          <w:p>
            <w:pPr>
              <w:pStyle w:val="ListParagraph"/>
              <w:widowControl/>
              <w:numPr>
                <w:ilvl w:val="0"/>
                <w:numId w:val="3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inwersja</w:t>
            </w:r>
          </w:p>
          <w:p>
            <w:pPr>
              <w:pStyle w:val="ListParagraph"/>
              <w:widowControl/>
              <w:numPr>
                <w:ilvl w:val="0"/>
                <w:numId w:val="33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stosowanie struktur emfatycznych i akcentowanie wybranych części tekstu </w:t>
            </w:r>
          </w:p>
        </w:tc>
      </w:tr>
      <w:tr>
        <w:trPr/>
        <w:tc>
          <w:tcPr>
            <w:tcW w:w="9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poprawnie rozwiązuje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znaczną część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zadań sprawdzających</w:t>
            </w:r>
            <w:r>
              <w:rPr>
                <w:rFonts w:eastAsia="Calibri" w:cs="Calibri" w:eastAsiaTheme="minorHAnsi"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znajomość środków językowych: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Wybór wielokrotny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Zdania z lukami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Transformacje zdań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Gramatykalizacja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Sety leksykalne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 poprawnie rozwiązuje zadania sprawdzające znajomość środków językowych: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Wybór wielokrotny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Zdania z lukami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Transformacje zdań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Gramatykalizacja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Sety leksykalne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/>
        <w:tc>
          <w:tcPr>
            <w:tcW w:w="952" w:type="dxa"/>
            <w:vMerge w:val="restart"/>
            <w:tcBorders>
              <w:bottom w:val="nil"/>
            </w:tcBorders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UMIEJĘTNOŚCI</w:t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wysłuchanym tekście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myśl tekstu; znajduje w tekście określone informacje;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intencje nadawcy; oddziela fakty od opinii)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wysłuchanej wypowiedzi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główną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myśl tekstu; znajduje w tekście określone informacje;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intencje nadawcy; oddziela fakty od opinii)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</w:tc>
      </w:tr>
      <w:tr>
        <w:trPr/>
        <w:tc>
          <w:tcPr>
            <w:tcW w:w="952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główną myśl tekstu;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znajduje w tekście określone informacje; oddziela fakty od opinii) i: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podsumowuje przeczytane informacje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dobiera podsumowania do tekstów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główną myśl tekstu;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znajduje w tekście określone informacje; oddziela fakty od opinii) i: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podsumowuje przeczytane informacje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bidi="ar-SA"/>
              </w:rPr>
              <w:t>dobiera podsumowania do tekstów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</w:t>
            </w:r>
          </w:p>
        </w:tc>
      </w:tr>
      <w:tr>
        <w:trPr/>
        <w:tc>
          <w:tcPr>
            <w:tcW w:w="95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na ogół poprawne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opisuje różne rodzaje nieruchomości i miejsc zamieszkania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wypowiada się na temat wyzwań związanych z życiem poza domem rodzinnym 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opisuje swoje preferencje dotyczące optymalnych warunków mieszkaniowych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opisuje różnice między wskazanymi językami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plusów i wyzwań wynikających z nauki języków obcych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spekuluje na temat przebiegu sytuacji związanej z barierą językową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wypowiada się na temat pomysłu wprowadzenia uniwersalnego systemu komunikacji typu </w:t>
            </w:r>
            <w:r>
              <w:rPr>
                <w:rFonts w:eastAsia="Calibri" w:cs="Calibri" w:eastAsiaTheme="minorHAnsi"/>
                <w:i/>
                <w:kern w:val="0"/>
                <w:sz w:val="18"/>
                <w:szCs w:val="18"/>
                <w:lang w:val="pl-PL" w:eastAsia="en-US" w:bidi="ar-SA"/>
              </w:rPr>
              <w:t>Esperanto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konsekwencji i sposobów zapobiegania biedy na świecie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przedstawia prezentację na temat problemu nierównego dostępu do edukacji w różnych regionach świata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opisuje inspirującego nauczyciela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różnych aspektów związanych z nauką w szkole z internatem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opisuje specyfikę swojej szkoły i najbliższego środowiska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opisuje ilustrację, wyrażając przypuszczenia dotyczące przedstawionych osób, miejsc i</w:t>
            </w:r>
            <w:r>
              <w:rPr>
                <w:rFonts w:cs="Verdana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czynności oraz udziela odpowiedzi na pytanie, w której relacjonuje przeszłe wydarzenia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wypowiada się na temat preferowanych przez siebie metod nauczania oraz metod samodzielnego uczenia się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różne rodzaje nieruchomości i miejsc zamieszkania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wyzwań związanych z życiem poza domem rodzinnym 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swoje preferencje dotyczące optymalnych warunków mieszkaniowych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różnice między wskazanymi językami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plusów i wyzwań wynikających z nauki języków obcych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spekuluje na temat przebiegu sytuacji związanej z barierą językową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pomysłu wprowadzenia uniwersalnego systemu komunikacji typu </w:t>
            </w:r>
            <w:r>
              <w:rPr>
                <w:rFonts w:eastAsia="Calibri" w:cs="Calibri" w:eastAsiaTheme="minorHAnsi"/>
                <w:i/>
                <w:kern w:val="0"/>
                <w:sz w:val="18"/>
                <w:szCs w:val="18"/>
                <w:lang w:val="pl-PL" w:eastAsia="en-US" w:bidi="ar-SA"/>
              </w:rPr>
              <w:t>Esperanto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konsekwencji i sposobów zapobiegania biedy na świecie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przedstawia </w:t>
            </w: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wieloaspektową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prezentację na temat problemu nierównego dostępu do edukacji w różnych regionach świata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inspirującego nauczyciela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wypowiada się na temat różnych aspektów związanych z nauką w szkole z internatem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>szczegółowo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opisuje specyfikę swojej szkoły i najbliższego środowiska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opisuje ilustrację, wyrażając przypuszczenia dotyczące przedstawionych osób, miejsc i</w:t>
            </w:r>
            <w:r>
              <w:rPr>
                <w:rFonts w:cs="Verdana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czynności oraz udziela odpowiedzi na pytanie, w której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obszernie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relacjonuje przeszłe wydarzenia</w:t>
            </w:r>
          </w:p>
          <w:p>
            <w:pPr>
              <w:pStyle w:val="Akapitzlist1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bidi="ar-SA"/>
              </w:rPr>
              <w:t xml:space="preserve">swobodnie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bidi="ar-SA"/>
              </w:rPr>
              <w:t>wypowiada się na temat preferowanych przez siebie metod nauczania oraz metod samodzielnego uczenia się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</w:t>
            </w:r>
          </w:p>
        </w:tc>
      </w:tr>
      <w:tr>
        <w:trPr/>
        <w:tc>
          <w:tcPr>
            <w:tcW w:w="952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dotyczące rozprawki wyrażającej opinię i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pisze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rozprawkę, w której wyraża i uzasadnia swoją opinię, uwzględniając oba elementy tematu oraz podając argumenty i przykłady</w:t>
            </w:r>
          </w:p>
          <w:p>
            <w:pPr>
              <w:pStyle w:val="Akapitzlist1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dotyczące rozprawki wyrażającej opinię i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szerokim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pisze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rozprawkę, w której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wyraża i uzasadnia swoją opinię, uwzględniając oba elementy tematu oraz podając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rozwinięte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argumenty i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różnorodne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przykłady</w:t>
            </w:r>
          </w:p>
          <w:p>
            <w:pPr>
              <w:pStyle w:val="Akapitzlist1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eastAsia="Calibri" w:cs="Calibri" w:eastAsiaTheme="minorHAns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informacje sformułowane w języku polskim</w:t>
            </w:r>
          </w:p>
        </w:tc>
      </w:tr>
      <w:tr>
        <w:trPr/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542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wykorzystuje techniki samodzielnej pracy nad językiem (np. korzystanie ze słownika; prowadzenie notatek; zapamiętywanie nowych wyrazów; poprawianie błędów)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współdziała w grupie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korzysta ze źródeł informacji w języku obcym, również za pomocą technologii informacyjno-komunikacyjnych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stosuje strategie komunikacyjne (np. domyślanie się znaczenia wyrazów z kontekstu; rozumienie tekstu zawierającego nieznane słowa i zwroty) oraz strategie kompensacyjne (np. definicji, parafrazy)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posiada świadomość językową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(np. korzystanie ze słownika; prowadzenie notatek; zapamiętywanie nowych wyrazów; poprawianie błędów)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aktywnie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współdziała w grupie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sprawnie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korzysta ze źródeł informacji w języku obcym, również za pomocą technologii informacyjno-komunikacyjnych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stosuje strategie komunikacyjne (np. domyślanie się znaczenia wyrazów z kontekstu; rozumienie tekstu zawierającego nieznane słowa i zwroty) oraz strategie kompensacyjne (np. definicji, parafrazy)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posiada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rozwiniętą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świadomość językową</w:t>
            </w:r>
          </w:p>
        </w:tc>
      </w:tr>
      <w:tr>
        <w:trPr/>
        <w:tc>
          <w:tcPr>
            <w:tcW w:w="14282" w:type="dxa"/>
            <w:gridSpan w:val="7"/>
            <w:tcBorders/>
            <w:shd w:color="auto" w:fill="FFC000" w:val="clear"/>
          </w:tcPr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ascii="Calibri" w:hAnsi="Calibri" w:cs="Aharoni" w:asciiTheme="minorHAnsi" w:hAnsiTheme="minorHAnsi"/>
                <w:b/>
                <w:sz w:val="28"/>
                <w:szCs w:val="28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8 </w:t>
            </w:r>
            <w:r>
              <w:rPr>
                <w:rFonts w:cs="Aharoni"/>
                <w:b/>
                <w:kern w:val="0"/>
                <w:sz w:val="28"/>
                <w:szCs w:val="28"/>
                <w:lang w:val="pl-PL" w:bidi="ar-SA"/>
              </w:rPr>
              <w:t>A WORLD OF COOL</w:t>
            </w:r>
          </w:p>
          <w:p>
            <w:pPr>
              <w:pStyle w:val="NoSpacing"/>
              <w:widowControl/>
              <w:spacing w:before="0" w:after="0"/>
              <w:ind w:left="720" w:hang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</w:t>
            </w:r>
            <w:r>
              <w:rPr>
                <w:rFonts w:eastAsia="Calibri" w:cs="Calibri" w:eastAsiaTheme="minorHAnsi"/>
                <w:b/>
                <w:bCs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KULTURA oraz PAŃSTWO I SPOŁECZEŃSTWO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słownictwo związane z różnymi formami kultury i sztuki 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działalności prospołeczną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często mylone słowa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mediami i środkami przekazu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zwroty służące do opisywania pozytywnego lub negatywnego odbioru kampanii reklamowych lub wydarzeń kulturalnych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kulturą popularną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przysłówki stopnia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zwroty służące do opisywania książek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posiada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zasób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zaawansowanego i zróżnicowanego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słownictwa w zakresie tematów KULTURA oraz PAŃSTWO I SPOŁECZEŃSTWO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się nim posługuje: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słownictwo związane z różnymi formami kultury i sztuki 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działalności prospołeczną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często mylone słowa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mediami i środkami przekazu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zwroty służące do opisywania pozytywnego lub negatywnego odbioru kampanii reklamowych lub wydarzeń kulturalnych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słownictwo związane z kulturą popularną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przysłówki stopnia</w:t>
            </w:r>
          </w:p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zwroty służące do opisywania książek</w:t>
            </w:r>
          </w:p>
        </w:tc>
      </w:tr>
      <w:tr>
        <w:trPr/>
        <w:tc>
          <w:tcPr>
            <w:tcW w:w="952" w:type="dxa"/>
            <w:vMerge w:val="restart"/>
            <w:tcBorders>
              <w:top w:val="nil"/>
            </w:tcBorders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ŚRODKI JĘZYKOWE</w:t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tworzenia poniższych zagadnień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je stosuje: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stosowanie czasowników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will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would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shall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spacing w:lineRule="auto" w:line="240" w:before="0" w:after="0"/>
              <w:contextualSpacing/>
              <w:jc w:val="left"/>
              <w:rPr>
                <w:rFonts w:ascii="Tahoma" w:hAnsi="Tahoma" w:eastAsia="Calibri" w:cs="Tahom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stosowanie czasowników modalnych do spekulowania na temat przeszłości oraz wyrażania żalu odnośnie przeszłych wydarzeń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spacing w:lineRule="auto" w:line="240" w:before="0" w:after="0"/>
              <w:contextualSpacing/>
              <w:jc w:val="left"/>
              <w:rPr>
                <w:rFonts w:ascii="Tahoma" w:hAnsi="Tahoma" w:eastAsia="Calibri" w:cs="Tahom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zmiany w znaczeniu spowodowane zastosowaniem konkretnych </w:t>
            </w:r>
            <w:r>
              <w:rPr>
                <w:rFonts w:eastAsia="Calibri" w:cs="Arial" w:ascii="Arial" w:hAnsi="Arial" w:eastAsiaTheme="minorHAnsi"/>
                <w:b/>
                <w:bCs/>
                <w:i/>
                <w:iCs/>
                <w:kern w:val="0"/>
                <w:sz w:val="22"/>
                <w:szCs w:val="22"/>
                <w:highlight w:val="white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czasowników modalnych 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tworzenia  poniższych zagadnień gramatycznych i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je stosuje: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stosowanie czasowników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will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would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 </w:t>
            </w:r>
            <w:r>
              <w:rPr>
                <w:rFonts w:eastAsia="Calibri" w:cs="Calibri" w:eastAsia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shall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spacing w:lineRule="auto" w:line="240" w:before="0" w:after="0"/>
              <w:contextualSpacing/>
              <w:jc w:val="left"/>
              <w:rPr>
                <w:rFonts w:ascii="Tahoma" w:hAnsi="Tahoma" w:eastAsia="Calibri" w:cs="Tahom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stosowanie czasowników modalnych do spekulowania na temat przeszłości oraz wyrażania żalu odnośnie przeszłych wydarzeń</w:t>
            </w:r>
          </w:p>
          <w:p>
            <w:pPr>
              <w:pStyle w:val="ListParagraph"/>
              <w:widowControl/>
              <w:numPr>
                <w:ilvl w:val="0"/>
                <w:numId w:val="35"/>
              </w:numPr>
              <w:spacing w:lineRule="auto" w:line="240" w:before="0" w:after="0"/>
              <w:contextualSpacing/>
              <w:jc w:val="left"/>
              <w:rPr>
                <w:rFonts w:ascii="Tahoma" w:hAnsi="Tahoma" w:eastAsia="Calibri" w:cs="Tahom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zmiany w znaczeniu spowodowane zastosowaniem konkretnych </w:t>
            </w:r>
            <w:r>
              <w:rPr>
                <w:rFonts w:eastAsia="Calibri" w:cs="Arial" w:ascii="Arial" w:hAnsi="Arial" w:eastAsiaTheme="minorHAnsi"/>
                <w:b/>
                <w:bCs/>
                <w:i/>
                <w:iCs/>
                <w:kern w:val="0"/>
                <w:sz w:val="22"/>
                <w:szCs w:val="22"/>
                <w:highlight w:val="white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highlight w:val="white"/>
                <w:lang w:val="pl-PL" w:eastAsia="en-US" w:bidi="ar-SA"/>
              </w:rPr>
              <w:t xml:space="preserve">czasowników modalnych </w:t>
            </w:r>
          </w:p>
        </w:tc>
      </w:tr>
      <w:tr>
        <w:trPr/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poprawnie rozwiązuje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znaczną część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zadań sprawdzających</w:t>
            </w:r>
            <w:r>
              <w:rPr>
                <w:rFonts w:eastAsia="Calibri" w:cs="Calibri" w:eastAsiaTheme="minorHAnsi"/>
                <w:color w:val="0000FF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znajomość środków językowych: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Dobieranie (nagłówków do akapitów)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Gramatykalizacja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Transformacje zdań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Zdania z lukami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Uzupełnianie luk w tekście jednym wyrazem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Tłumaczenie fragmentów zdań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Uczeń poprawnie rozwiązuje zadania sprawdzające znajomość środków językowych: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Dobieranie (nagłówków do akapitów)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Gramatykalizacja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Transformacje zdań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Zdania z lukami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Uzupełnianie luk w tekście jednym wyrazem</w:t>
            </w:r>
          </w:p>
          <w:p>
            <w:pPr>
              <w:pStyle w:val="Normal"/>
              <w:widowControl/>
              <w:numPr>
                <w:ilvl w:val="0"/>
                <w:numId w:val="45"/>
              </w:numPr>
              <w:spacing w:lineRule="auto" w:line="240" w:before="0" w:after="0"/>
              <w:jc w:val="left"/>
              <w:rPr>
                <w:rFonts w:eastAsia="Calibri" w:cs="Calibri" w:eastAsiaTheme="minorHAns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Tłumaczenie fragmentów zdań</w:t>
            </w:r>
          </w:p>
        </w:tc>
      </w:tr>
      <w:tr>
        <w:trPr/>
        <w:tc>
          <w:tcPr>
            <w:tcW w:w="95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wysłuchanym tekście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główną myśl tekstu; znajduje w tekście określone informacje; określa kontekst wypowiedzi; oddziela fakty od opinii)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opinie do osób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fakty i opinie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wysłuchanej wypowiedzi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główną myśl tekstu; znajduje w tekście określone informacje; określa kontekst wypowiedzi; oddziela fakty od opinii) i: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wysłuchanego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opinie do osób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fakty i opinie</w:t>
            </w:r>
          </w:p>
        </w:tc>
      </w:tr>
      <w:tr>
        <w:trPr/>
        <w:tc>
          <w:tcPr>
            <w:tcW w:w="9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kluczowe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informacje zawarte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główną myśl tekstu i jego poszczególnych części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; znajduje w tekście określone informacje) i: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nagłówki do akapitów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odpowiada na pytania na podstawie przeczytanego tekstu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podsumowuje opinie autora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rozumie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większość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informacji zawartych w przeczytanym tekście (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określa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główną myśl tekstu i jego poszczególnych części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; znajduje w tekście określone informacje) i: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zaznacza właściwą odpowiedź spośród podanych możliwości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dopasowuje nagłówki do akapitów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wskazuje zdania prawdziwe i fałszywe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odpowiada na pytania na podstawie przeczytanego tekstu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60" w:hanging="36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podsumowuje opinie autora</w:t>
            </w:r>
          </w:p>
        </w:tc>
      </w:tr>
      <w:tr>
        <w:trPr>
          <w:trHeight w:val="1134" w:hRule="atLeast"/>
          <w:cantSplit w:val="true"/>
        </w:trPr>
        <w:tc>
          <w:tcPr>
            <w:tcW w:w="952" w:type="dxa"/>
            <w:tcBorders>
              <w:top w:val="nil"/>
            </w:tcBorders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28"/>
                <w:szCs w:val="28"/>
              </w:rPr>
            </w:pPr>
            <w:r>
              <w:rPr>
                <w:rFonts w:cs=""/>
                <w:b/>
                <w:kern w:val="0"/>
                <w:sz w:val="28"/>
                <w:szCs w:val="28"/>
                <w:lang w:val="pl-PL" w:bidi="ar-SA"/>
              </w:rPr>
              <w:t>UMIEJĘTNOŚCI</w:t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na ogół poprawne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wypowiadanie się na temat różnych aspektów związanych z kulturą i sztuką, w tym kulturą masową i tzw. </w:t>
            </w:r>
            <w:r>
              <w:rPr>
                <w:rFonts w:cs=""/>
                <w:i/>
                <w:kern w:val="0"/>
                <w:sz w:val="18"/>
                <w:szCs w:val="18"/>
                <w:lang w:val="pl-PL" w:bidi="ar-SA"/>
              </w:rPr>
              <w:t>sztuką wysoką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opisuje swoje preferencje odnośnie wydarzeń kulturalnych oraz swój gust muzyczny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spekuluje na temat organizacji wydarzenia kulturalnego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wypowiada się na temat roli mediów w kształtowaniu opinii publicznej 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opisuje wpływ sztuki i mediów, w tym także mediów społecznościowych, na zachowania i nawyki młodych ludzi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opisuje swoje plany na przyszłość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relacjonuje sytuację, w której żalował swojego postępowania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wypowiada się na podstawie materiału stymulującego: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dokonuje wyboru wydarzenia kulturalnego i go uzasadnia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opisuje atrakcyjne wydarzenia artystyczne i kulturalne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opisuje swoje preferencje czytelnicze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>wypowiada się na temat źródeł popularności poczytnych książek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opisuje książki, adaptacje filmowe i bohaterów literackich 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tworzy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szerokim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poziomie: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wypowiadanie się na temat różnych aspektów związanych z kulturą i sztuką, w tym kulturą masową i tzw. </w:t>
            </w:r>
            <w:r>
              <w:rPr>
                <w:rFonts w:cs=""/>
                <w:i/>
                <w:kern w:val="0"/>
                <w:sz w:val="18"/>
                <w:szCs w:val="18"/>
                <w:lang w:val="pl-PL" w:bidi="ar-SA"/>
              </w:rPr>
              <w:t>sztuką wysoką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opisuje swoje preferencje odnośnie wydarzeń kulturalnych oraz swój gust muzyczny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spekuluje na temat organizacji wydarzenia kulturalnego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wypowiada się na temat roli mediów w kształtowaniu opinii publicznej 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opisuje wpływ sztuki i mediów, w tym także mediów społecznościowych, na zachowania i nawyki młodych ludzi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opisuje swoje plany na przyszłość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obszernie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relacjonuje sytuację, w której żałował swojego postępowania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wypowiada się na podstawie materiału stymulującego: 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dokonuje wyboru wydarzenia kulturalnego i </w:t>
            </w: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go uzasadnia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informacje sformułowane w języku polskim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opisuje atrakcyjne wydarzenia artystyczne i kulturalne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opisuje swoje preferencje czytelnicze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wypowiada się na temat źródeł popularności poczytnych książek</w:t>
            </w:r>
          </w:p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"/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"/>
                <w:kern w:val="0"/>
                <w:sz w:val="18"/>
                <w:szCs w:val="18"/>
                <w:lang w:val="pl-PL" w:bidi="ar-SA"/>
              </w:rPr>
              <w:t xml:space="preserve"> opisuje książki, adaptacje filmowe i bohaterów literackich </w:t>
            </w:r>
          </w:p>
        </w:tc>
      </w:tr>
      <w:tr>
        <w:trPr/>
        <w:tc>
          <w:tcPr>
            <w:tcW w:w="952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5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zna zasady dotyczące rozprawki za i przeciw oraz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zadowalającym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NoSpacing"/>
              <w:widowControl/>
              <w:numPr>
                <w:ilvl w:val="0"/>
                <w:numId w:val="37"/>
              </w:numPr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pisze rozprawkę, w której przedstawia plusy i minusy przemawiające za wskazaną tezą lub sytuacją związaną z kulturą i sztuką, podając argumenty i przykłady</w:t>
            </w:r>
          </w:p>
          <w:p>
            <w:pPr>
              <w:pStyle w:val="ListParagraph"/>
              <w:widowControl/>
              <w:numPr>
                <w:ilvl w:val="0"/>
                <w:numId w:val="37"/>
              </w:numPr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 w:eastAsiaTheme="minorHAns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Uczeń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dobrze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zna zasady dotyczące rozprawki za i przeciw oraz konstruuje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poprawne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 xml:space="preserve"> pod względem językowym wypowiedzi pisemne, posługując się 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szerokim </w:t>
            </w:r>
            <w:r>
              <w:rPr>
                <w:rFonts w:eastAsia="Calibri" w:cs="Calibri" w:eastAsiaTheme="minorHAnsi"/>
                <w:kern w:val="0"/>
                <w:sz w:val="18"/>
                <w:szCs w:val="18"/>
                <w:lang w:val="pl-PL" w:eastAsia="en-US" w:bidi="ar-SA"/>
              </w:rPr>
              <w:t>zasobem środków językowych na zaawansowanym poziomie</w:t>
            </w:r>
            <w:r>
              <w:rPr>
                <w:rFonts w:eastAsia="Calibri" w:cs="Calibri" w:eastAsia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:</w:t>
            </w:r>
          </w:p>
          <w:p>
            <w:pPr>
              <w:pStyle w:val="NoSpacing"/>
              <w:widowControl/>
              <w:numPr>
                <w:ilvl w:val="0"/>
                <w:numId w:val="37"/>
              </w:numPr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rozprawkę, w której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przedstawia plusy i minusy przemawiające za wskazaną tezą lub sytuacją związaną z kulturą i sztuką, podając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rozwinięte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argumenty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różnorodne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przykłady</w:t>
            </w:r>
          </w:p>
          <w:p>
            <w:pPr>
              <w:pStyle w:val="NoSpacing"/>
              <w:widowControl/>
              <w:numPr>
                <w:ilvl w:val="0"/>
                <w:numId w:val="37"/>
              </w:numPr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 w:eastAsiaTheme="minorHAns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eastAsia="Calibri" w:cs="Calibri" w:eastAsiaTheme="minorHAns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informacje sformułowane w języku polskim </w:t>
            </w:r>
          </w:p>
        </w:tc>
      </w:tr>
      <w:tr>
        <w:trPr/>
        <w:tc>
          <w:tcPr>
            <w:tcW w:w="9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5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cs=""/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542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wykorzystuje techniki samodzielnej pracy nad językiem (np. korzystanie ze słownika; poprawianie błędów; prowadzenie notatek; zapamiętywanie nowych wyrazów)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współdziała w grupie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korzysta ze źródeł informacji w języku obcym, również za pomocą technologii informacyjno-komunikacyjnych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stosuje strategie komunikacyjne (np. domyślanie się znaczenia wyrazów z kontekstu; rozumienie tekstu zawierającego nieznane słowa i zwroty) oraz strategie kompensacyjne (np. parafrazy, definicji)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posiada świadomość językową</w:t>
            </w:r>
          </w:p>
        </w:tc>
        <w:tc>
          <w:tcPr>
            <w:tcW w:w="5548" w:type="dxa"/>
            <w:gridSpan w:val="2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(np. korzystanie ze słownika; poprawianie błędów; prowadzenie notatek; zapamiętywanie nowych wyrazów)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aktywnie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współdziała w grupie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sprawnie </w:t>
            </w:r>
            <w:r>
              <w:rPr>
                <w:kern w:val="0"/>
                <w:sz w:val="18"/>
                <w:szCs w:val="18"/>
                <w:lang w:val="pl-PL" w:bidi="ar-SA"/>
              </w:rPr>
              <w:t>korzysta ze źródeł informacji w języku obcym, również za pomocą technologii informacyjno-komunikacyjnych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stosuje strategie komunikacyjne (np. domyślanie się znaczenia wyrazów z kontekstu; rozumienie tekstu zawierającego nieznane słowa i zwroty) oraz strategie kompensacyjne (np. parafrazy, definicji)</w:t>
            </w:r>
          </w:p>
          <w:p>
            <w:pPr>
              <w:pStyle w:val="NoSpacing"/>
              <w:widowControl/>
              <w:numPr>
                <w:ilvl w:val="0"/>
                <w:numId w:val="18"/>
              </w:num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posiada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rozwiniętą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świadomość językową</w:t>
            </w:r>
          </w:p>
        </w:tc>
      </w:tr>
    </w:tbl>
    <w:p>
      <w:pPr>
        <w:pStyle w:val="Normal"/>
        <w:spacing w:before="0" w:after="200"/>
        <w:rPr>
          <w:b/>
          <w:i/>
          <w:i/>
          <w:sz w:val="40"/>
          <w:szCs w:val="4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caps/>
        <w:color w:val="4F81BD" w:themeColor="accent1"/>
        <w:sz w:val="20"/>
        <w:szCs w:val="20"/>
      </w:rPr>
    </w:pPr>
    <w:r>
      <w:rPr>
        <w:caps/>
        <w:color w:val="4F81BD" w:themeColor="accent1"/>
        <w:sz w:val="20"/>
        <w:szCs w:val="20"/>
      </w:rPr>
      <w:fldChar w:fldCharType="begin"/>
    </w:r>
    <w:r>
      <w:rPr>
        <w:caps/>
        <w:sz w:val="20"/>
        <w:szCs w:val="20"/>
        <w:color w:val="4F81BD"/>
      </w:rPr>
      <w:instrText xml:space="preserve"> PAGE </w:instrText>
    </w:r>
    <w:r>
      <w:rPr>
        <w:caps/>
        <w:sz w:val="20"/>
        <w:szCs w:val="20"/>
        <w:color w:val="4F81BD"/>
      </w:rPr>
      <w:fldChar w:fldCharType="separate"/>
    </w:r>
    <w:r>
      <w:rPr>
        <w:caps/>
        <w:sz w:val="20"/>
        <w:szCs w:val="20"/>
        <w:color w:val="4F81BD"/>
      </w:rPr>
      <w:t>23</w:t>
    </w:r>
    <w:r>
      <w:rPr>
        <w:caps/>
        <w:sz w:val="20"/>
        <w:szCs w:val="20"/>
        <w:color w:val="4F81BD"/>
      </w:rPr>
      <w:fldChar w:fldCharType="end"/>
    </w:r>
  </w:p>
  <w:p>
    <w:pPr>
      <w:pStyle w:val="Stopka"/>
      <w:tabs>
        <w:tab w:val="clear" w:pos="9072"/>
        <w:tab w:val="center" w:pos="4536" w:leader="none"/>
        <w:tab w:val="left" w:pos="5629" w:leader="none"/>
        <w:tab w:val="center" w:pos="7002" w:leader="none"/>
        <w:tab w:val="right" w:pos="14004" w:leader="none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ab/>
      <w:tab/>
    </w:r>
    <w:r>
      <w:rPr/>
      <w:drawing>
        <wp:inline distT="0" distB="0" distL="0" distR="0">
          <wp:extent cx="907415" cy="35623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5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b/>
      </w:rPr>
    </w:pPr>
    <w:r>
      <w:rPr>
        <w:b/>
      </w:rPr>
      <w:t xml:space="preserve">Plan wynikowy </w:t>
    </w:r>
    <w:r>
      <w:rPr>
        <w:b/>
        <w:i/>
      </w:rPr>
      <w:t xml:space="preserve">New </w:t>
    </w:r>
    <w:r>
      <w:rPr>
        <w:b/>
        <w:i/>
        <w:lang w:val="en-GB" w:eastAsia="pl-PL"/>
      </w:rPr>
      <w:t>Password</w:t>
    </w:r>
    <w:r>
      <w:rPr>
        <w:b/>
      </w:rPr>
      <w:t xml:space="preserve"> </w:t>
    </w:r>
    <w:r>
      <w:rPr>
        <w:b/>
        <w:i/>
      </w:rPr>
      <w:t>C1/C2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05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043ca5"/>
    <w:rPr>
      <w:rFonts w:ascii="Calibri" w:hAnsi="Calibri" w:eastAsia="Times New Roman" w:cs="Times New Roman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43ca5"/>
    <w:rPr>
      <w:rFonts w:ascii="Calibri" w:hAnsi="Calibri" w:eastAsia="Times New Roman" w:cs="Times New Roman"/>
      <w:sz w:val="20"/>
      <w:szCs w:val="20"/>
      <w:lang w:eastAsia="pl-PL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043ca5"/>
    <w:rPr>
      <w:rFonts w:ascii="Calibri" w:hAnsi="Calibri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43ca5"/>
    <w:rPr>
      <w:rFonts w:ascii="Tahoma" w:hAnsi="Tahoma" w:eastAsia="Times New Roman" w:cs="Tahoma"/>
      <w:sz w:val="16"/>
      <w:szCs w:val="16"/>
      <w:lang w:eastAsia="pl-PL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043ca5"/>
    <w:rPr>
      <w:rFonts w:ascii="Tahoma" w:hAnsi="Tahoma" w:eastAsia="Times New Roman" w:cs="Tahoma"/>
      <w:sz w:val="16"/>
      <w:szCs w:val="16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43ca5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TematkomentarzaZnak1" w:customStyle="1">
    <w:name w:val="Temat komentarza Znak1"/>
    <w:basedOn w:val="TekstkomentarzaZnak1"/>
    <w:uiPriority w:val="99"/>
    <w:semiHidden/>
    <w:qFormat/>
    <w:rsid w:val="00043ca5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43ca5"/>
    <w:rPr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42477b"/>
    <w:rPr>
      <w:rFonts w:ascii="Calibri" w:hAnsi="Calibri" w:eastAsia="Times New Roman" w:cs="Times New Roman"/>
      <w:lang w:eastAsia="pl-PL"/>
    </w:rPr>
  </w:style>
  <w:style w:type="character" w:styleId="St" w:customStyle="1">
    <w:name w:val="st"/>
    <w:basedOn w:val="DefaultParagraphFont"/>
    <w:qFormat/>
    <w:rsid w:val="00837a6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43ca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043ca5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043ca5"/>
    <w:pPr>
      <w:ind w:left="720" w:hanging="0"/>
    </w:pPr>
    <w:rPr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043c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43ca5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3c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43ca5"/>
    <w:pPr/>
    <w:rPr>
      <w:b/>
      <w:bCs/>
    </w:rPr>
  </w:style>
  <w:style w:type="paragraph" w:styleId="Revision">
    <w:name w:val="Revision"/>
    <w:uiPriority w:val="99"/>
    <w:semiHidden/>
    <w:qFormat/>
    <w:rsid w:val="00043ca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Akapitzlist2" w:customStyle="1">
    <w:name w:val="Akapit z listą2"/>
    <w:basedOn w:val="Normal"/>
    <w:qFormat/>
    <w:rsid w:val="00043ca5"/>
    <w:pPr>
      <w:ind w:left="720" w:hanging="0"/>
    </w:pPr>
    <w:rPr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4247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LibreOffice/7.5.4.2$Windows_X86_64 LibreOffice_project/36ccfdc35048b057fd9854c757a8b67ec53977b6</Application>
  <AppVersion>15.0000</AppVersion>
  <Pages>22</Pages>
  <Words>8628</Words>
  <Characters>56207</Characters>
  <CharactersWithSpaces>63401</CharactersWithSpaces>
  <Paragraphs>875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2023-06-14T08:02:00Z</dcterms:created>
  <dc:creator>Małgosia</dc:creator>
  <dc:description/>
  <dc:language>pl-PL</dc:language>
  <cp:lastModifiedBy/>
  <cp:lastPrinted>2017-04-04T06:46:00Z</cp:lastPrinted>
  <dcterms:modified xsi:type="dcterms:W3CDTF">2023-06-17T21:05:16Z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