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F" w:rsidRDefault="002960CF" w:rsidP="006A5C7F">
      <w:pPr>
        <w:spacing w:after="200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Rozkład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materiału</w:t>
      </w:r>
      <w:proofErr w:type="spellEnd"/>
      <w:r>
        <w:rPr>
          <w:b/>
          <w:sz w:val="28"/>
          <w:szCs w:val="28"/>
          <w:lang w:val="en-US"/>
        </w:rPr>
        <w:t xml:space="preserve"> – SKILLFUL 2 Listening and Speaking </w:t>
      </w:r>
    </w:p>
    <w:p w:rsidR="00F86D4F" w:rsidRDefault="00F86D4F" w:rsidP="006A5C7F">
      <w:pPr>
        <w:spacing w:after="200"/>
        <w:rPr>
          <w:lang w:val="en-US"/>
        </w:rPr>
      </w:pPr>
    </w:p>
    <w:p w:rsidR="002960CF" w:rsidRDefault="002960CF" w:rsidP="006A5C7F">
      <w:pPr>
        <w:spacing w:after="200"/>
        <w:rPr>
          <w:lang w:val="en-US"/>
        </w:rPr>
      </w:pPr>
    </w:p>
    <w:tbl>
      <w:tblPr>
        <w:tblW w:w="150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2551"/>
        <w:gridCol w:w="2689"/>
        <w:gridCol w:w="2126"/>
        <w:gridCol w:w="1843"/>
        <w:gridCol w:w="1701"/>
        <w:gridCol w:w="1985"/>
      </w:tblGrid>
      <w:tr w:rsidR="004544BF" w:rsidTr="004C3BE0">
        <w:trPr>
          <w:cantSplit/>
          <w:trHeight w:val="113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  <w:lang w:val="en-US"/>
              </w:rPr>
            </w:pPr>
          </w:p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4C3BE0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  <w:p w:rsidR="004C3BE0" w:rsidRDefault="004C3BE0" w:rsidP="004C3BE0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</w:p>
          <w:p w:rsidR="004C3BE0" w:rsidRDefault="004C3BE0" w:rsidP="004C3BE0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SŁOWNICTWO I GRAMATYKA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SŁUCHANIE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MÓWIENIE I WYMOWA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STUDY SKILLS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tabs>
                <w:tab w:val="left" w:pos="3225"/>
              </w:tabs>
              <w:spacing w:after="200"/>
              <w:jc w:val="center"/>
              <w:rPr>
                <w:b/>
              </w:rPr>
            </w:pPr>
            <w:r>
              <w:rPr>
                <w:b/>
              </w:rPr>
              <w:t>MATERIAŁ DODATKOWY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Nourishment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Żywienie 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Zdrowie 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Psychologia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C3BE0" w:rsidRPr="004C3BE0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Czasowniki typu ‘</w:t>
            </w:r>
            <w:proofErr w:type="spellStart"/>
            <w:r>
              <w:t>phrasal</w:t>
            </w:r>
            <w:proofErr w:type="spellEnd"/>
            <w:r>
              <w:t xml:space="preserve"> </w:t>
            </w:r>
            <w:proofErr w:type="spellStart"/>
            <w:r>
              <w:t>verbs</w:t>
            </w:r>
            <w:proofErr w:type="spellEnd"/>
            <w:r>
              <w:t>’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Czasowniki modalne do udzielania rad (</w:t>
            </w:r>
            <w:proofErr w:type="spellStart"/>
            <w:r w:rsidRPr="004B6FED">
              <w:rPr>
                <w:i/>
              </w:rPr>
              <w:t>could</w:t>
            </w:r>
            <w:proofErr w:type="spellEnd"/>
            <w:r w:rsidRPr="004B6FED">
              <w:rPr>
                <w:i/>
              </w:rPr>
              <w:t xml:space="preserve">, </w:t>
            </w:r>
            <w:proofErr w:type="spellStart"/>
            <w:r w:rsidRPr="004B6FED">
              <w:rPr>
                <w:i/>
              </w:rPr>
              <w:t>should</w:t>
            </w:r>
            <w:proofErr w:type="spellEnd"/>
            <w:r w:rsidRPr="004B6FED">
              <w:rPr>
                <w:i/>
              </w:rPr>
              <w:t xml:space="preserve">, </w:t>
            </w:r>
            <w:proofErr w:type="spellStart"/>
            <w:r w:rsidRPr="004B6FED">
              <w:rPr>
                <w:i/>
              </w:rPr>
              <w:t>have</w:t>
            </w:r>
            <w:proofErr w:type="spellEnd"/>
            <w:r w:rsidRPr="004B6FED">
              <w:rPr>
                <w:i/>
              </w:rPr>
              <w:t xml:space="preserve"> to, </w:t>
            </w:r>
            <w:proofErr w:type="spellStart"/>
            <w:r w:rsidRPr="004B6FED">
              <w:rPr>
                <w:i/>
              </w:rPr>
              <w:t>must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Przewidywanie treści nagrania na podstawie tytułu, słów-kluczy, pytań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Słuchanie w celu ogólnego zrozumienia, określanie głównej myśli tekstu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Udzielanie rad i sugestii – praca w parach, prezentacja wniosków w grupie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Głoska ‘the </w:t>
            </w:r>
            <w:proofErr w:type="spellStart"/>
            <w:r>
              <w:t>schwa</w:t>
            </w:r>
            <w:proofErr w:type="spellEnd"/>
            <w:r>
              <w:t>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Techniki zapamiętywania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Metody doskonalenia pamięci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78</w:t>
            </w:r>
          </w:p>
          <w:p w:rsidR="004544BF" w:rsidRPr="00DC4FC9" w:rsidRDefault="004544BF" w:rsidP="006A5C7F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88</w:t>
            </w:r>
          </w:p>
          <w:p w:rsidR="004544BF" w:rsidRPr="00DC4FC9" w:rsidRDefault="004544BF" w:rsidP="006A5C7F">
            <w:pPr>
              <w:spacing w:after="200"/>
              <w:rPr>
                <w:lang w:val="en-US"/>
              </w:rPr>
            </w:pPr>
          </w:p>
          <w:p w:rsidR="004544BF" w:rsidRPr="00C24C12" w:rsidRDefault="004544BF" w:rsidP="006A5C7F">
            <w:pPr>
              <w:spacing w:after="200"/>
              <w:rPr>
                <w:lang w:val="en-US"/>
              </w:rPr>
            </w:pPr>
            <w:proofErr w:type="spellStart"/>
            <w:r w:rsidRPr="00C24C12">
              <w:rPr>
                <w:lang w:val="en-US"/>
              </w:rPr>
              <w:t>Digibook</w:t>
            </w:r>
            <w:proofErr w:type="spellEnd"/>
            <w:r w:rsidRPr="00C24C12">
              <w:rPr>
                <w:lang w:val="en-US"/>
              </w:rPr>
              <w:t xml:space="preserve"> Video Activity – ‘Living with supermarkets’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44BF" w:rsidRPr="00DC4FC9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  <w:lang w:val="en-US"/>
              </w:rPr>
            </w:pPr>
            <w:r w:rsidRPr="00DC4FC9">
              <w:rPr>
                <w:b/>
                <w:lang w:val="en-US"/>
              </w:rPr>
              <w:lastRenderedPageBreak/>
              <w:t>2</w:t>
            </w:r>
            <w:r w:rsidR="004C3BE0">
              <w:rPr>
                <w:b/>
                <w:lang w:val="en-US"/>
              </w:rPr>
              <w:t xml:space="preserve"> </w:t>
            </w:r>
            <w:r w:rsidRPr="00DC4FC9">
              <w:rPr>
                <w:b/>
                <w:lang w:val="en-US"/>
              </w:rPr>
              <w:t>Community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społeczeństwie</w:t>
            </w:r>
            <w:proofErr w:type="spellEnd"/>
          </w:p>
          <w:p w:rsidR="004544BF" w:rsidRPr="00DC4FC9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Aktualne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wydarzenia</w:t>
            </w:r>
            <w:proofErr w:type="spellEnd"/>
            <w:r w:rsidRPr="00DC4FC9">
              <w:rPr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 w:rsidRPr="00DC4FC9">
              <w:t xml:space="preserve">Przedrostki nadające </w:t>
            </w:r>
            <w:r>
              <w:t>przeciwstawne znaczenie (</w:t>
            </w:r>
            <w:proofErr w:type="spellStart"/>
            <w:r>
              <w:t>e.g</w:t>
            </w:r>
            <w:proofErr w:type="spellEnd"/>
            <w:r>
              <w:t xml:space="preserve">. </w:t>
            </w:r>
            <w:proofErr w:type="spellStart"/>
            <w:r w:rsidRPr="00427783">
              <w:rPr>
                <w:i/>
              </w:rPr>
              <w:t>anti</w:t>
            </w:r>
            <w:proofErr w:type="spellEnd"/>
            <w:r w:rsidRPr="00427783">
              <w:rPr>
                <w:i/>
              </w:rPr>
              <w:t xml:space="preserve">-, </w:t>
            </w:r>
            <w:proofErr w:type="spellStart"/>
            <w:r w:rsidRPr="00427783">
              <w:rPr>
                <w:i/>
              </w:rPr>
              <w:t>counter</w:t>
            </w:r>
            <w:proofErr w:type="spellEnd"/>
            <w:r w:rsidRPr="00427783">
              <w:rPr>
                <w:i/>
              </w:rPr>
              <w:t xml:space="preserve">, </w:t>
            </w:r>
            <w:proofErr w:type="spellStart"/>
            <w:r w:rsidRPr="00427783">
              <w:rPr>
                <w:i/>
              </w:rPr>
              <w:t>dis</w:t>
            </w:r>
            <w:proofErr w:type="spellEnd"/>
            <w:r w:rsidRPr="00427783">
              <w:rPr>
                <w:i/>
              </w:rPr>
              <w:t xml:space="preserve">-, im-, </w:t>
            </w:r>
            <w:proofErr w:type="spellStart"/>
            <w:r w:rsidRPr="00427783">
              <w:rPr>
                <w:i/>
              </w:rPr>
              <w:t>ir</w:t>
            </w:r>
            <w:proofErr w:type="spellEnd"/>
            <w:r w:rsidRPr="00427783">
              <w:rPr>
                <w:i/>
              </w:rPr>
              <w:t>-</w:t>
            </w:r>
            <w:r>
              <w:t xml:space="preserve"> etc.)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proofErr w:type="spellStart"/>
            <w:r>
              <w:t>Caswoniki</w:t>
            </w:r>
            <w:proofErr w:type="spellEnd"/>
            <w:r>
              <w:t xml:space="preserve"> modalne wyrażające prawdopodobieństwo (</w:t>
            </w:r>
            <w:proofErr w:type="spellStart"/>
            <w:r w:rsidRPr="00427783">
              <w:rPr>
                <w:i/>
              </w:rPr>
              <w:t>must</w:t>
            </w:r>
            <w:proofErr w:type="spellEnd"/>
            <w:r>
              <w:t xml:space="preserve">, </w:t>
            </w:r>
            <w:proofErr w:type="spellStart"/>
            <w:r w:rsidRPr="00427783">
              <w:rPr>
                <w:i/>
              </w:rPr>
              <w:t>might</w:t>
            </w:r>
            <w:proofErr w:type="spellEnd"/>
            <w:r>
              <w:t xml:space="preserve">, </w:t>
            </w:r>
            <w:proofErr w:type="spellStart"/>
            <w:r w:rsidRPr="00427783">
              <w:rPr>
                <w:i/>
              </w:rPr>
              <w:t>may</w:t>
            </w:r>
            <w:proofErr w:type="spellEnd"/>
            <w:r>
              <w:t xml:space="preserve">, </w:t>
            </w:r>
            <w:proofErr w:type="spellStart"/>
            <w:r w:rsidRPr="00427783">
              <w:rPr>
                <w:i/>
              </w:rPr>
              <w:t>could</w:t>
            </w:r>
            <w:proofErr w:type="spellEnd"/>
            <w:r>
              <w:t>)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 Zwracanie uwagi na  przykłady podane w nagraniu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Znajdowanie w tekście i notowanie szczegółowych informacji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Podtrzymywanie rozmowy za pomocą pytań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Dyskusja na temat prac społecznych</w:t>
            </w:r>
          </w:p>
          <w:p w:rsidR="004544BF" w:rsidRPr="00FD597E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Łączenie samogłosek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2"/>
              </w:numPr>
              <w:tabs>
                <w:tab w:val="left" w:pos="3225"/>
              </w:tabs>
              <w:spacing w:after="200"/>
            </w:pPr>
            <w:r>
              <w:t>Notowanie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79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</w:pPr>
            <w:r w:rsidRPr="00DC4FC9">
              <w:t xml:space="preserve">Unit </w:t>
            </w:r>
            <w:proofErr w:type="spellStart"/>
            <w:r w:rsidRPr="00DC4FC9">
              <w:t>Assignment</w:t>
            </w:r>
            <w:proofErr w:type="spellEnd"/>
            <w:r w:rsidRPr="00DC4FC9">
              <w:t xml:space="preserve"> p. 8</w:t>
            </w:r>
            <w:r>
              <w:t>9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  <w:p w:rsidR="004544BF" w:rsidRPr="00A2596C" w:rsidRDefault="004544BF" w:rsidP="006A5C7F">
            <w:p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A2596C">
              <w:rPr>
                <w:lang w:val="en-GB"/>
              </w:rPr>
              <w:t>Digibook</w:t>
            </w:r>
            <w:proofErr w:type="spellEnd"/>
            <w:r w:rsidRPr="00A2596C">
              <w:rPr>
                <w:lang w:val="en-GB"/>
              </w:rPr>
              <w:t xml:space="preserve"> Video Activity – ‘Safety and freedom’</w:t>
            </w:r>
          </w:p>
          <w:p w:rsidR="004544BF" w:rsidRPr="00A2596C" w:rsidRDefault="004544BF" w:rsidP="006A5C7F">
            <w:pPr>
              <w:tabs>
                <w:tab w:val="left" w:pos="3225"/>
              </w:tabs>
              <w:spacing w:after="200"/>
              <w:rPr>
                <w:lang w:val="en-GB"/>
              </w:rPr>
            </w:pP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4C3BE0">
              <w:rPr>
                <w:b/>
              </w:rPr>
              <w:t xml:space="preserve"> </w:t>
            </w:r>
            <w:r>
              <w:rPr>
                <w:b/>
              </w:rPr>
              <w:t>Space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contextualSpacing w:val="0"/>
            </w:pPr>
            <w:r>
              <w:t>Architektura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contextualSpacing w:val="0"/>
            </w:pPr>
            <w:r>
              <w:t>Urbanizacja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3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Synonimy i antonimy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Pytanie typu ‘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tags</w:t>
            </w:r>
            <w:proofErr w:type="spellEnd"/>
            <w:r>
              <w:t>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Odnajdywanie w tekście i notowanie określonych informacji – wad i zalet oraz przyczyn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Odnajdywanie w tekście określników czasu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Zmienianie tematu w trakcie rozmowy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Dyskusja na temat interesujących aspektów poszczególnych miast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Prezentacja na temat wybranego miasta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Intonacja w pytaniach typu ‘</w:t>
            </w:r>
            <w:proofErr w:type="spellStart"/>
            <w:r>
              <w:t>question</w:t>
            </w:r>
            <w:proofErr w:type="spellEnd"/>
            <w:r>
              <w:t xml:space="preserve"> </w:t>
            </w:r>
            <w:proofErr w:type="spellStart"/>
            <w:r>
              <w:t>tags</w:t>
            </w:r>
            <w:proofErr w:type="spellEnd"/>
            <w:r>
              <w:t>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Techniki aktywnego słuchania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80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90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rPr>
                <w:b/>
              </w:rPr>
            </w:pPr>
          </w:p>
          <w:p w:rsidR="004544BF" w:rsidRPr="00BD6B1A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BD6B1A">
              <w:rPr>
                <w:lang w:val="en-US"/>
              </w:rPr>
              <w:t>Digibook</w:t>
            </w:r>
            <w:proofErr w:type="spellEnd"/>
            <w:r w:rsidRPr="00BD6B1A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‘Crowding out our brains’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Scale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Architektura i technologia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Nauka o biznesie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Słowotwórstwo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Porównania z użyciem </w:t>
            </w:r>
            <w:proofErr w:type="spellStart"/>
            <w:r w:rsidRPr="00D401F1">
              <w:rPr>
                <w:i/>
              </w:rPr>
              <w:t>fewer</w:t>
            </w:r>
            <w:proofErr w:type="spellEnd"/>
            <w:r w:rsidRPr="00D401F1">
              <w:rPr>
                <w:i/>
              </w:rPr>
              <w:t xml:space="preserve">, less, </w:t>
            </w:r>
            <w:proofErr w:type="spellStart"/>
            <w:r w:rsidRPr="00D401F1">
              <w:rPr>
                <w:i/>
              </w:rPr>
              <w:t>more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Słuchanie kontrastów i porównań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Notowanie szczegółowych informacji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Porównywanie firm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Proszenie o udzielenie wyjaśnień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Intonacja w wyrażeniach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4"/>
              </w:numPr>
              <w:tabs>
                <w:tab w:val="left" w:pos="3225"/>
              </w:tabs>
              <w:spacing w:after="200"/>
            </w:pPr>
            <w:r>
              <w:t>Zarządzanie czasem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81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91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  <w:p w:rsidR="004544BF" w:rsidRPr="00005210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005210">
              <w:rPr>
                <w:lang w:val="en-US"/>
              </w:rPr>
              <w:t>Digibook</w:t>
            </w:r>
            <w:proofErr w:type="spellEnd"/>
            <w:r w:rsidRPr="00005210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‘Living larger, living longer’</w:t>
            </w:r>
          </w:p>
        </w:tc>
      </w:tr>
      <w:tr w:rsidR="004544BF" w:rsidRPr="00BD6B1A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4544BF" w:rsidRDefault="004C3BE0" w:rsidP="004C3BE0">
            <w:pPr>
              <w:tabs>
                <w:tab w:val="left" w:pos="3225"/>
              </w:tabs>
              <w:spacing w:after="200"/>
              <w:ind w:left="113" w:right="113"/>
              <w:rPr>
                <w:b/>
              </w:rPr>
            </w:pPr>
            <w:r>
              <w:rPr>
                <w:b/>
              </w:rPr>
              <w:t xml:space="preserve">    5 </w:t>
            </w:r>
            <w:proofErr w:type="spellStart"/>
            <w:r w:rsidR="004544BF">
              <w:rPr>
                <w:b/>
              </w:rPr>
              <w:t>Success</w:t>
            </w:r>
            <w:proofErr w:type="spellEnd"/>
          </w:p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Rozwój osobisty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Aktualne wydarzenia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Homofony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Czas </w:t>
            </w:r>
            <w:r w:rsidRPr="00005210">
              <w:rPr>
                <w:i/>
              </w:rPr>
              <w:t xml:space="preserve">past </w:t>
            </w:r>
            <w:proofErr w:type="spellStart"/>
            <w:r w:rsidRPr="00005210">
              <w:rPr>
                <w:i/>
              </w:rPr>
              <w:t>continuous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005210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 w:rsidRPr="00005210">
              <w:t xml:space="preserve">Podsumowanie </w:t>
            </w:r>
          </w:p>
          <w:p w:rsidR="004544BF" w:rsidRPr="00005210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Dedukowanie znaczenia słów z kontekstu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005210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 w:rsidRPr="00005210">
              <w:t>Zgadzanie się i przeciwstawianie</w:t>
            </w:r>
          </w:p>
          <w:p w:rsidR="004544BF" w:rsidRPr="00005210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 w:rsidRPr="00005210">
              <w:t>Prezentacja miasta na gospodarza igrzysk</w:t>
            </w:r>
          </w:p>
          <w:p w:rsidR="004544BF" w:rsidRPr="00005210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  <w:rPr>
                <w:lang w:val="en-US"/>
              </w:rPr>
            </w:pPr>
            <w:r w:rsidRPr="00005210">
              <w:t>Akcent w wyrazach złożonych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5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Nauka</w:t>
            </w:r>
            <w:proofErr w:type="spellEnd"/>
            <w:r>
              <w:rPr>
                <w:lang w:val="en-US"/>
              </w:rPr>
              <w:t xml:space="preserve"> do </w:t>
            </w:r>
            <w:proofErr w:type="spellStart"/>
            <w:r>
              <w:rPr>
                <w:lang w:val="en-US"/>
              </w:rPr>
              <w:t>testów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82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92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rPr>
                <w:b/>
              </w:rPr>
            </w:pPr>
          </w:p>
          <w:p w:rsidR="004544BF" w:rsidRPr="00005210" w:rsidRDefault="004544BF" w:rsidP="006A5C7F">
            <w:pPr>
              <w:tabs>
                <w:tab w:val="left" w:pos="3225"/>
              </w:tabs>
              <w:spacing w:after="200"/>
            </w:pPr>
            <w:proofErr w:type="spellStart"/>
            <w:r w:rsidRPr="00005210">
              <w:rPr>
                <w:lang w:val="en-US"/>
              </w:rPr>
              <w:t>Digibook</w:t>
            </w:r>
            <w:proofErr w:type="spellEnd"/>
            <w:r w:rsidRPr="00005210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‘Winning’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Pressure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Psychologia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Geologia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Kolokacje ze słowem </w:t>
            </w:r>
            <w:proofErr w:type="spellStart"/>
            <w:r w:rsidRPr="00433F24">
              <w:rPr>
                <w:i/>
              </w:rPr>
              <w:t>get</w:t>
            </w:r>
            <w:proofErr w:type="spellEnd"/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Zdania warunkowy typu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Odnajdowanie w tekście opinii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Odnajdywanie w tekście przyczyn i skutków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Dyskusja na temat stresu akademickiego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Wyjaśnienie nieznanych terminów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Praca w parach – metody walki ze stresem na uczelni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6"/>
              </w:numPr>
              <w:tabs>
                <w:tab w:val="left" w:pos="3225"/>
              </w:tabs>
              <w:spacing w:after="200"/>
            </w:pPr>
            <w:r>
              <w:t>Współpraca w grupie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83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93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  <w:p w:rsidR="004544BF" w:rsidRPr="00433F24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433F24">
              <w:rPr>
                <w:lang w:val="en-US"/>
              </w:rPr>
              <w:t>Digibook</w:t>
            </w:r>
            <w:proofErr w:type="spellEnd"/>
            <w:r w:rsidRPr="00433F24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‘Life under pressure’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  <w:p w:rsidR="004544BF" w:rsidRDefault="004C3BE0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proofErr w:type="spellStart"/>
            <w:r w:rsidR="004544BF">
              <w:rPr>
                <w:b/>
              </w:rPr>
              <w:t>Fear</w:t>
            </w:r>
            <w:proofErr w:type="spellEnd"/>
          </w:p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Rozwój osobisty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Psychologia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Zdrowie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Przyrostki </w:t>
            </w:r>
            <w:r w:rsidRPr="00D52565">
              <w:rPr>
                <w:i/>
              </w:rPr>
              <w:t>-</w:t>
            </w:r>
            <w:proofErr w:type="spellStart"/>
            <w:r w:rsidRPr="00D52565">
              <w:rPr>
                <w:i/>
              </w:rPr>
              <w:t>full</w:t>
            </w:r>
            <w:proofErr w:type="spellEnd"/>
            <w:r>
              <w:t xml:space="preserve"> i -</w:t>
            </w:r>
            <w:r w:rsidRPr="00D52565">
              <w:t>less</w:t>
            </w:r>
          </w:p>
          <w:p w:rsidR="004544BF" w:rsidRDefault="004544BF" w:rsidP="006A5C7F">
            <w:pPr>
              <w:numPr>
                <w:ilvl w:val="0"/>
                <w:numId w:val="7"/>
              </w:numPr>
              <w:tabs>
                <w:tab w:val="left" w:pos="3225"/>
              </w:tabs>
              <w:spacing w:after="200"/>
            </w:pPr>
            <w:r>
              <w:t xml:space="preserve">Czas </w:t>
            </w:r>
            <w:proofErr w:type="spellStart"/>
            <w:r w:rsidRPr="00D52565">
              <w:rPr>
                <w:i/>
              </w:rPr>
              <w:t>present</w:t>
            </w:r>
            <w:proofErr w:type="spellEnd"/>
            <w:r w:rsidRPr="00D52565">
              <w:rPr>
                <w:i/>
              </w:rPr>
              <w:t xml:space="preserve"> </w:t>
            </w:r>
            <w:proofErr w:type="spellStart"/>
            <w:r w:rsidRPr="00D52565">
              <w:rPr>
                <w:i/>
              </w:rPr>
              <w:t>perfect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Markery dyskursu (wyrażenia organizujące tekst)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Odnajdywanie w tekście problemów i ich rozwiązań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Prezentacja na temat problemu i sposobu przezwyciężenia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Rozmowa na temat doświadczeń (</w:t>
            </w:r>
            <w:proofErr w:type="spellStart"/>
            <w:r w:rsidRPr="00D52565">
              <w:rPr>
                <w:i/>
              </w:rPr>
              <w:t>Have</w:t>
            </w:r>
            <w:proofErr w:type="spellEnd"/>
            <w:r w:rsidRPr="00D52565">
              <w:rPr>
                <w:i/>
              </w:rPr>
              <w:t xml:space="preserve"> </w:t>
            </w:r>
            <w:proofErr w:type="spellStart"/>
            <w:r w:rsidRPr="00D52565">
              <w:rPr>
                <w:i/>
              </w:rPr>
              <w:t>you</w:t>
            </w:r>
            <w:proofErr w:type="spellEnd"/>
            <w:r w:rsidRPr="00D52565">
              <w:rPr>
                <w:i/>
              </w:rPr>
              <w:t xml:space="preserve"> </w:t>
            </w:r>
            <w:proofErr w:type="spellStart"/>
            <w:r w:rsidRPr="00D52565">
              <w:rPr>
                <w:i/>
              </w:rPr>
              <w:t>ever</w:t>
            </w:r>
            <w:proofErr w:type="spellEnd"/>
            <w:r w:rsidRPr="00D52565">
              <w:rPr>
                <w:i/>
              </w:rPr>
              <w:t>…?</w:t>
            </w:r>
            <w:r>
              <w:t>)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 xml:space="preserve"> Stawianie pytań, udzielanie odpowiedzi, odnoszenie się do wcześniej postawionych pytań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Akcent w zdaniu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52565" w:rsidRDefault="004544BF" w:rsidP="006A5C7F">
            <w:pPr>
              <w:numPr>
                <w:ilvl w:val="0"/>
                <w:numId w:val="8"/>
              </w:numPr>
              <w:tabs>
                <w:tab w:val="left" w:pos="3225"/>
              </w:tabs>
              <w:spacing w:after="200"/>
            </w:pPr>
            <w:r>
              <w:t>Metody podnoszenia pewności siebie podczas 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84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94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A55BAA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A55BAA">
              <w:rPr>
                <w:lang w:val="en-US"/>
              </w:rPr>
              <w:t>Digibook</w:t>
            </w:r>
            <w:proofErr w:type="spellEnd"/>
            <w:r w:rsidRPr="00A55BAA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‘Fear of animals’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Stories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Popkultura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Literatura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Przymiotniki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Zdania względne typu </w:t>
            </w:r>
            <w:proofErr w:type="spellStart"/>
            <w:r w:rsidRPr="006076D7">
              <w:rPr>
                <w:i/>
              </w:rPr>
              <w:t>ralative</w:t>
            </w:r>
            <w:proofErr w:type="spellEnd"/>
            <w:r w:rsidRPr="006076D7">
              <w:rPr>
                <w:i/>
              </w:rPr>
              <w:t xml:space="preserve"> </w:t>
            </w:r>
            <w:proofErr w:type="spellStart"/>
            <w:r w:rsidRPr="006076D7">
              <w:rPr>
                <w:i/>
              </w:rPr>
              <w:t>clauses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Weryfikowanie kolejności wydarzeń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Uzupełnianie rysunków informacjami z nagrania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Wystąpienia publiczne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>Relacjonowanie wydarzeń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spacing w:after="200"/>
            </w:pPr>
            <w:r>
              <w:t xml:space="preserve">Akcent w zdaniach z emfazą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Style uczenia się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jc w:val="center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85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95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DC4FC9">
              <w:rPr>
                <w:lang w:val="en-US"/>
              </w:rPr>
              <w:t>Digibook</w:t>
            </w:r>
            <w:proofErr w:type="spellEnd"/>
            <w:r w:rsidRPr="00DC4FC9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‘Bad news’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Ekologia i aktualne wydarzenia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Chemia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Dedukowanie znaczenia słów z kontekstu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Strona bierna czasu </w:t>
            </w:r>
            <w:proofErr w:type="spellStart"/>
            <w:r w:rsidRPr="006076D7">
              <w:rPr>
                <w:i/>
              </w:rPr>
              <w:t>present</w:t>
            </w:r>
            <w:proofErr w:type="spellEnd"/>
            <w:r w:rsidRPr="006076D7">
              <w:rPr>
                <w:i/>
              </w:rPr>
              <w:t xml:space="preserve"> </w:t>
            </w:r>
            <w:proofErr w:type="spellStart"/>
            <w:r w:rsidRPr="006076D7">
              <w:rPr>
                <w:i/>
              </w:rPr>
              <w:t>simple</w:t>
            </w:r>
            <w:proofErr w:type="spellEnd"/>
            <w:r>
              <w:t xml:space="preserve"> i czasowników modalnych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ind w:left="357" w:hanging="357"/>
              <w:contextualSpacing w:val="0"/>
            </w:pPr>
            <w:r>
              <w:t>Rozpoznawanie wad i zalet</w:t>
            </w:r>
          </w:p>
          <w:p w:rsidR="004544BF" w:rsidRDefault="004544BF" w:rsidP="006A5C7F">
            <w:pPr>
              <w:pStyle w:val="Akapitzlist"/>
              <w:tabs>
                <w:tab w:val="left" w:pos="3225"/>
              </w:tabs>
              <w:spacing w:after="200"/>
              <w:ind w:left="357"/>
              <w:contextualSpacing w:val="0"/>
            </w:pP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ind w:left="357" w:hanging="357"/>
              <w:contextualSpacing w:val="0"/>
            </w:pPr>
            <w:r>
              <w:t>Układanie w kolejności etapów procesu opisanych w nagraniu</w:t>
            </w:r>
          </w:p>
          <w:p w:rsidR="004544BF" w:rsidRDefault="004544BF" w:rsidP="006A5C7F">
            <w:pPr>
              <w:pStyle w:val="Akapitzlist"/>
              <w:tabs>
                <w:tab w:val="left" w:pos="3225"/>
              </w:tabs>
              <w:spacing w:after="200"/>
              <w:ind w:left="360"/>
              <w:contextualSpacing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Opisywanie grafów, wykresów i ilustracji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Prezentacja procesu produkcji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Akcent w wyrazach z przyrostkiem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9"/>
              </w:numPr>
              <w:tabs>
                <w:tab w:val="left" w:pos="3225"/>
              </w:tabs>
              <w:spacing w:after="200"/>
            </w:pPr>
            <w:r>
              <w:t>Techniki skutecznej komunikacji i radzenia sobie ze stresem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Useful Language p. 86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>
              <w:rPr>
                <w:lang w:val="en-US"/>
              </w:rPr>
              <w:t>Unit Assignment p. 96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A2596C" w:rsidRDefault="004544BF" w:rsidP="006A5C7F">
            <w:pPr>
              <w:tabs>
                <w:tab w:val="left" w:pos="3225"/>
              </w:tabs>
              <w:spacing w:after="200"/>
              <w:rPr>
                <w:lang w:val="en-GB"/>
              </w:rPr>
            </w:pPr>
            <w:proofErr w:type="spellStart"/>
            <w:r w:rsidRPr="00DC4FC9">
              <w:rPr>
                <w:lang w:val="en-US"/>
              </w:rPr>
              <w:t>Digibook</w:t>
            </w:r>
            <w:proofErr w:type="spellEnd"/>
            <w:r w:rsidRPr="00DC4FC9">
              <w:rPr>
                <w:lang w:val="en-US"/>
              </w:rPr>
              <w:t xml:space="preserve"> Video Activity –</w:t>
            </w:r>
          </w:p>
        </w:tc>
      </w:tr>
      <w:tr w:rsidR="004544BF" w:rsidRPr="00F02623" w:rsidTr="004C3BE0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44BF" w:rsidRDefault="004544BF" w:rsidP="004C3BE0">
            <w:pPr>
              <w:tabs>
                <w:tab w:val="left" w:pos="3225"/>
              </w:tabs>
              <w:spacing w:after="20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4C3BE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Persuasion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Nauka o biznesie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Edukacja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Discussion</w:t>
            </w:r>
            <w:proofErr w:type="spellEnd"/>
            <w:r>
              <w:t xml:space="preserve"> point, </w:t>
            </w:r>
            <w:proofErr w:type="spellStart"/>
            <w:r>
              <w:t>Listening</w:t>
            </w:r>
            <w:proofErr w:type="spellEnd"/>
            <w:r>
              <w:t xml:space="preserve"> 1</w:t>
            </w:r>
          </w:p>
          <w:p w:rsidR="00F0262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1h: </w:t>
            </w:r>
            <w:proofErr w:type="spellStart"/>
            <w:r>
              <w:t>Listening</w:t>
            </w:r>
            <w:proofErr w:type="spellEnd"/>
            <w:r>
              <w:t xml:space="preserve"> 2</w:t>
            </w:r>
          </w:p>
          <w:p w:rsidR="004544BF" w:rsidRPr="00AC7C63" w:rsidRDefault="00F02623" w:rsidP="00F02623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rPr>
                <w:lang w:val="en-US"/>
              </w:rPr>
            </w:pPr>
            <w:r w:rsidRPr="00F02623">
              <w:rPr>
                <w:lang w:val="en-US"/>
              </w:rPr>
              <w:t>1h: Speaking, Speaking Task, Study Skills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 xml:space="preserve">Kolokacje ze słowem </w:t>
            </w:r>
            <w:proofErr w:type="spellStart"/>
            <w:r w:rsidRPr="006076D7">
              <w:rPr>
                <w:i/>
              </w:rPr>
              <w:t>take</w:t>
            </w:r>
            <w:proofErr w:type="spellEnd"/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Mowa zależna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postawy mówiącego</w:t>
            </w:r>
          </w:p>
          <w:p w:rsidR="004544BF" w:rsidRDefault="004544BF" w:rsidP="006A5C7F">
            <w:pPr>
              <w:numPr>
                <w:ilvl w:val="0"/>
                <w:numId w:val="1"/>
              </w:numPr>
              <w:tabs>
                <w:tab w:val="left" w:pos="3225"/>
              </w:tabs>
              <w:spacing w:after="200"/>
            </w:pPr>
            <w:r>
              <w:t>Rozpoznawanie wsparcia argumentacji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Obalanie argumentów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Debata na temat technologii w edukacji</w:t>
            </w:r>
          </w:p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spacing w:after="200"/>
              <w:contextualSpacing w:val="0"/>
            </w:pPr>
            <w:r>
              <w:t>Łączenie spółgłosek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Default="004544BF" w:rsidP="006A5C7F">
            <w:pPr>
              <w:pStyle w:val="Akapitzlist"/>
              <w:numPr>
                <w:ilvl w:val="0"/>
                <w:numId w:val="1"/>
              </w:numPr>
              <w:tabs>
                <w:tab w:val="left" w:pos="3225"/>
              </w:tabs>
              <w:spacing w:after="200"/>
              <w:contextualSpacing w:val="0"/>
            </w:pPr>
            <w:r>
              <w:t>Używanie komunikacji internetowej w nauce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Teacher’s Book: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Useful Language p. 87</w:t>
            </w:r>
          </w:p>
          <w:p w:rsidR="004544BF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r w:rsidRPr="00DC4FC9">
              <w:rPr>
                <w:lang w:val="en-US"/>
              </w:rPr>
              <w:t>Unit Assignment p. 97</w:t>
            </w:r>
          </w:p>
          <w:p w:rsidR="004544BF" w:rsidRPr="00DC4FC9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</w:p>
          <w:p w:rsidR="004544BF" w:rsidRPr="00142B0B" w:rsidRDefault="004544BF" w:rsidP="006A5C7F">
            <w:pPr>
              <w:tabs>
                <w:tab w:val="left" w:pos="3225"/>
              </w:tabs>
              <w:spacing w:after="200"/>
              <w:rPr>
                <w:lang w:val="en-US"/>
              </w:rPr>
            </w:pPr>
            <w:proofErr w:type="spellStart"/>
            <w:r w:rsidRPr="00142B0B">
              <w:rPr>
                <w:lang w:val="en-US"/>
              </w:rPr>
              <w:t>Digibook</w:t>
            </w:r>
            <w:proofErr w:type="spellEnd"/>
            <w:r w:rsidRPr="00142B0B">
              <w:rPr>
                <w:lang w:val="en-US"/>
              </w:rPr>
              <w:t xml:space="preserve"> Video Activity –</w:t>
            </w:r>
            <w:r>
              <w:rPr>
                <w:lang w:val="en-US"/>
              </w:rPr>
              <w:t xml:space="preserve"> ‘Just say yes…’</w:t>
            </w:r>
          </w:p>
        </w:tc>
      </w:tr>
    </w:tbl>
    <w:p w:rsidR="002960CF" w:rsidRPr="002960CF" w:rsidRDefault="002960CF" w:rsidP="006A5C7F">
      <w:pPr>
        <w:spacing w:after="200"/>
        <w:rPr>
          <w:lang w:val="en-US"/>
        </w:rPr>
      </w:pPr>
    </w:p>
    <w:sectPr w:rsidR="002960CF" w:rsidRPr="002960CF" w:rsidSect="00296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D21"/>
    <w:multiLevelType w:val="hybridMultilevel"/>
    <w:tmpl w:val="F466857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E97843"/>
    <w:multiLevelType w:val="hybridMultilevel"/>
    <w:tmpl w:val="CD34F31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913562"/>
    <w:multiLevelType w:val="hybridMultilevel"/>
    <w:tmpl w:val="63505BC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DAD6F3D"/>
    <w:multiLevelType w:val="hybridMultilevel"/>
    <w:tmpl w:val="7546A11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89964E1"/>
    <w:multiLevelType w:val="hybridMultilevel"/>
    <w:tmpl w:val="960A83E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1763AE"/>
    <w:multiLevelType w:val="hybridMultilevel"/>
    <w:tmpl w:val="FCA4BCA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1C3BC1"/>
    <w:multiLevelType w:val="hybridMultilevel"/>
    <w:tmpl w:val="E10403E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8303D5"/>
    <w:multiLevelType w:val="hybridMultilevel"/>
    <w:tmpl w:val="8336549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6D34EC7"/>
    <w:multiLevelType w:val="hybridMultilevel"/>
    <w:tmpl w:val="C5A26EE8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F"/>
    <w:rsid w:val="002960CF"/>
    <w:rsid w:val="004544BF"/>
    <w:rsid w:val="004C3BE0"/>
    <w:rsid w:val="004C4B1A"/>
    <w:rsid w:val="006A5C7F"/>
    <w:rsid w:val="008C531A"/>
    <w:rsid w:val="00A96E93"/>
    <w:rsid w:val="00AC7C63"/>
    <w:rsid w:val="00C91A94"/>
    <w:rsid w:val="00F02623"/>
    <w:rsid w:val="00F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Kotorowicz-Jasińska</dc:creator>
  <cp:lastModifiedBy>Karolinka</cp:lastModifiedBy>
  <cp:revision>5</cp:revision>
  <dcterms:created xsi:type="dcterms:W3CDTF">2016-07-18T07:25:00Z</dcterms:created>
  <dcterms:modified xsi:type="dcterms:W3CDTF">2016-07-18T08:35:00Z</dcterms:modified>
</cp:coreProperties>
</file>